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BB5691" w14:textId="77777777" w:rsidR="009B5E30" w:rsidRDefault="009B5E30" w:rsidP="009B5E30">
      <w:pPr>
        <w:pStyle w:val="ModuleNumber"/>
      </w:pPr>
      <w:bookmarkStart w:id="0" w:name="_GoBack"/>
      <w:bookmarkEnd w:id="0"/>
      <w:r>
        <w:t>Module 4 Lesson 2</w:t>
      </w:r>
    </w:p>
    <w:p w14:paraId="14F4AE41" w14:textId="77777777" w:rsidR="006F0D5C" w:rsidRDefault="006F0D5C" w:rsidP="00EF54C4">
      <w:pPr>
        <w:pStyle w:val="ModuleTitle"/>
      </w:pPr>
      <w:r>
        <w:t xml:space="preserve">Growing pains </w:t>
      </w:r>
    </w:p>
    <w:p w14:paraId="09CDA239" w14:textId="77777777" w:rsidR="006F0D5C" w:rsidRDefault="006F0D5C" w:rsidP="009B5E30">
      <w:pPr>
        <w:pStyle w:val="ModuleNumber"/>
      </w:pPr>
      <w:r>
        <w:t xml:space="preserve">A regional investigation of Europe and Africa </w:t>
      </w:r>
    </w:p>
    <w:p w14:paraId="30D5176F" w14:textId="77777777" w:rsidR="006F0D5C" w:rsidRDefault="006F0D5C" w:rsidP="003B1007">
      <w:pPr>
        <w:pStyle w:val="Heading1"/>
      </w:pPr>
      <w:r>
        <w:t xml:space="preserve">Lesson overview </w:t>
      </w:r>
    </w:p>
    <w:p w14:paraId="79F0D609" w14:textId="77777777" w:rsidR="006F0D5C" w:rsidRDefault="006F0D5C" w:rsidP="003B1007">
      <w:r>
        <w:t xml:space="preserve">In this lesson, students will compare the processes and implications of population growth in one of the world’s fastest growing regions, sub-Saharan Africa, and the slowest growing region, Europe. Through the analysis of standard-of-living indicators in these two regions, students will explore some of the social and economic implications of rapid population growth. </w:t>
      </w:r>
    </w:p>
    <w:p w14:paraId="275019DF" w14:textId="77777777" w:rsidR="006F0D5C" w:rsidRDefault="006F0D5C" w:rsidP="003B1007">
      <w:pPr>
        <w:pStyle w:val="Heading2"/>
      </w:pPr>
      <w:r>
        <w:t xml:space="preserve">Estimated time </w:t>
      </w:r>
    </w:p>
    <w:p w14:paraId="46FD4A91" w14:textId="77777777" w:rsidR="006F0D5C" w:rsidRDefault="006F0D5C" w:rsidP="003B1007">
      <w:r>
        <w:t xml:space="preserve">Two to three 45-minute class periods </w:t>
      </w:r>
    </w:p>
    <w:p w14:paraId="7E226C3F" w14:textId="77777777" w:rsidR="006F0D5C" w:rsidRDefault="006F0D5C" w:rsidP="003B1007">
      <w:pPr>
        <w:pStyle w:val="Heading2"/>
      </w:pPr>
      <w:r>
        <w:t xml:space="preserve">Materials </w:t>
      </w:r>
    </w:p>
    <w:p w14:paraId="099FA959" w14:textId="77777777" w:rsidR="006F0D5C" w:rsidRDefault="006F0D5C" w:rsidP="003B1007">
      <w:r>
        <w:t xml:space="preserve">The student worksheet files can be found on the Data and Resources CD. Install the teacher resources folder on your computer to access them. </w:t>
      </w:r>
    </w:p>
    <w:p w14:paraId="4D306391" w14:textId="77777777" w:rsidR="00C50509" w:rsidRDefault="00C50509" w:rsidP="00C50509">
      <w:pPr>
        <w:pStyle w:val="ListParagraph"/>
        <w:numPr>
          <w:ilvl w:val="0"/>
          <w:numId w:val="7"/>
        </w:numPr>
      </w:pPr>
      <w:r>
        <w:t>Internet access to arcgis.com</w:t>
      </w:r>
    </w:p>
    <w:p w14:paraId="5468A045" w14:textId="77777777" w:rsidR="006F0D5C" w:rsidRDefault="006F0D5C" w:rsidP="00C50509">
      <w:pPr>
        <w:pStyle w:val="ListParagraph"/>
        <w:numPr>
          <w:ilvl w:val="0"/>
          <w:numId w:val="7"/>
        </w:numPr>
      </w:pPr>
      <w:r>
        <w:t xml:space="preserve">Student </w:t>
      </w:r>
      <w:r w:rsidR="00C50509">
        <w:t>Activity</w:t>
      </w:r>
    </w:p>
    <w:p w14:paraId="4CD954CD" w14:textId="77777777" w:rsidR="006F0D5C" w:rsidRDefault="006F0D5C" w:rsidP="00C50509">
      <w:pPr>
        <w:pStyle w:val="ListParagraph"/>
        <w:numPr>
          <w:ilvl w:val="0"/>
          <w:numId w:val="7"/>
        </w:numPr>
      </w:pPr>
      <w:r>
        <w:t xml:space="preserve">Student answer sheet </w:t>
      </w:r>
    </w:p>
    <w:p w14:paraId="48971F3A" w14:textId="77777777" w:rsidR="006F0D5C" w:rsidRDefault="006F0D5C" w:rsidP="00C50509">
      <w:pPr>
        <w:pStyle w:val="ListParagraph"/>
        <w:numPr>
          <w:ilvl w:val="0"/>
          <w:numId w:val="7"/>
        </w:numPr>
      </w:pPr>
      <w:r>
        <w:t xml:space="preserve">One sheet of drawing paper and one marker per student </w:t>
      </w:r>
    </w:p>
    <w:p w14:paraId="6895DD58" w14:textId="77777777" w:rsidR="006F0D5C" w:rsidRDefault="006F0D5C" w:rsidP="006F0D5C">
      <w:pPr>
        <w:pStyle w:val="Default"/>
        <w:rPr>
          <w:rFonts w:ascii="AGaramond" w:hAnsi="AGaramond" w:cs="AGaramond"/>
          <w:color w:val="211D1E"/>
          <w:sz w:val="22"/>
          <w:szCs w:val="22"/>
        </w:rPr>
      </w:pPr>
    </w:p>
    <w:p w14:paraId="58595AAD" w14:textId="77777777" w:rsidR="006F0D5C" w:rsidRDefault="006F0D5C" w:rsidP="003B1007">
      <w:pPr>
        <w:pStyle w:val="Heading2"/>
      </w:pPr>
      <w:r>
        <w:t xml:space="preserve">Objectives </w:t>
      </w:r>
    </w:p>
    <w:p w14:paraId="76F8734A" w14:textId="77777777" w:rsidR="006F0D5C" w:rsidRDefault="006F0D5C" w:rsidP="00684547">
      <w:r>
        <w:t xml:space="preserve">After completing this lesson, a student is able to do the following: </w:t>
      </w:r>
    </w:p>
    <w:p w14:paraId="346BD2EC" w14:textId="77777777" w:rsidR="006F0D5C" w:rsidRDefault="006F0D5C" w:rsidP="00684547">
      <w:pPr>
        <w:pStyle w:val="ListParagraph"/>
        <w:numPr>
          <w:ilvl w:val="0"/>
          <w:numId w:val="4"/>
        </w:numPr>
      </w:pPr>
      <w:r>
        <w:t xml:space="preserve">Describe the fundamentals of population growth by explaining the relationship between birth rate, death rate, and natural increase </w:t>
      </w:r>
    </w:p>
    <w:p w14:paraId="27877716" w14:textId="77777777" w:rsidR="006F0D5C" w:rsidRDefault="006F0D5C" w:rsidP="00684547">
      <w:pPr>
        <w:pStyle w:val="ListParagraph"/>
        <w:numPr>
          <w:ilvl w:val="0"/>
          <w:numId w:val="4"/>
        </w:numPr>
      </w:pPr>
      <w:r>
        <w:t xml:space="preserve">Identify the fastest and slowest growing regions in the world today </w:t>
      </w:r>
    </w:p>
    <w:p w14:paraId="12F0482F" w14:textId="77777777" w:rsidR="006F0D5C" w:rsidRDefault="006F0D5C" w:rsidP="00684547">
      <w:pPr>
        <w:pStyle w:val="ListParagraph"/>
        <w:numPr>
          <w:ilvl w:val="0"/>
          <w:numId w:val="4"/>
        </w:numPr>
      </w:pPr>
      <w:r>
        <w:t xml:space="preserve">Explain the socioeconomic implications of rapid population growth </w:t>
      </w:r>
    </w:p>
    <w:p w14:paraId="270DE79A" w14:textId="77777777" w:rsidR="006F0D5C" w:rsidRDefault="006F0D5C" w:rsidP="00684547">
      <w:pPr>
        <w:pStyle w:val="ListParagraph"/>
        <w:numPr>
          <w:ilvl w:val="0"/>
          <w:numId w:val="4"/>
        </w:numPr>
      </w:pPr>
      <w:r>
        <w:t xml:space="preserve">Explain the slow population growth in Europe and how standard-of-living indicators are affected </w:t>
      </w:r>
    </w:p>
    <w:p w14:paraId="5B7ABF15" w14:textId="77777777" w:rsidR="006F0D5C" w:rsidRDefault="006F0D5C" w:rsidP="00684547">
      <w:pPr>
        <w:pStyle w:val="ListParagraph"/>
        <w:numPr>
          <w:ilvl w:val="0"/>
          <w:numId w:val="4"/>
        </w:numPr>
      </w:pPr>
      <w:r>
        <w:t xml:space="preserve">Explain the rapid population growth in areas of Africa and how standard-of-living indicators are affected </w:t>
      </w:r>
    </w:p>
    <w:p w14:paraId="0F01750E" w14:textId="77777777" w:rsidR="006F0D5C" w:rsidRDefault="006F0D5C" w:rsidP="006F0D5C">
      <w:pPr>
        <w:pStyle w:val="Default"/>
        <w:rPr>
          <w:rFonts w:ascii="AGaramond" w:hAnsi="AGaramond" w:cs="AGaramond"/>
          <w:color w:val="211D1E"/>
          <w:sz w:val="22"/>
          <w:szCs w:val="22"/>
        </w:rPr>
      </w:pPr>
    </w:p>
    <w:p w14:paraId="45F44731" w14:textId="77777777" w:rsidR="006F0D5C" w:rsidRDefault="006F0D5C" w:rsidP="00684547">
      <w:pPr>
        <w:pStyle w:val="Heading2"/>
      </w:pPr>
      <w:r>
        <w:t xml:space="preserve">GIS tools and functions </w:t>
      </w:r>
    </w:p>
    <w:p w14:paraId="475C09FA" w14:textId="77777777" w:rsidR="00C50509" w:rsidRDefault="006F0D5C" w:rsidP="002377DA">
      <w:pPr>
        <w:pStyle w:val="ListParagraph"/>
        <w:numPr>
          <w:ilvl w:val="0"/>
          <w:numId w:val="8"/>
        </w:numPr>
      </w:pPr>
      <w:r>
        <w:t xml:space="preserve">View attributes for a feature on a map </w:t>
      </w:r>
    </w:p>
    <w:p w14:paraId="30F79A3B" w14:textId="77777777" w:rsidR="00C50509" w:rsidRDefault="006F0D5C" w:rsidP="002377DA">
      <w:pPr>
        <w:pStyle w:val="ListParagraph"/>
        <w:numPr>
          <w:ilvl w:val="0"/>
          <w:numId w:val="8"/>
        </w:numPr>
      </w:pPr>
      <w:r>
        <w:t xml:space="preserve">Zoom in or out on the map </w:t>
      </w:r>
    </w:p>
    <w:p w14:paraId="25E49E2E" w14:textId="77777777" w:rsidR="006F0D5C" w:rsidRDefault="006F0D5C" w:rsidP="00BE1625">
      <w:pPr>
        <w:pStyle w:val="ListParagraph"/>
        <w:numPr>
          <w:ilvl w:val="0"/>
          <w:numId w:val="5"/>
        </w:numPr>
      </w:pPr>
      <w:r>
        <w:t xml:space="preserve">Turn layers on and off </w:t>
      </w:r>
    </w:p>
    <w:p w14:paraId="4E950EE5" w14:textId="77777777" w:rsidR="006F0D5C" w:rsidRDefault="006F0D5C" w:rsidP="006F0D5C">
      <w:pPr>
        <w:pStyle w:val="Default"/>
        <w:rPr>
          <w:rFonts w:ascii="AGaramond" w:hAnsi="AGaramond" w:cs="AGaramond"/>
          <w:color w:val="211D1E"/>
          <w:sz w:val="22"/>
          <w:szCs w:val="22"/>
        </w:rPr>
      </w:pPr>
    </w:p>
    <w:p w14:paraId="47694C45" w14:textId="77777777" w:rsidR="00BE1625" w:rsidRDefault="006F0D5C" w:rsidP="00684547">
      <w:pPr>
        <w:pStyle w:val="Heading2"/>
      </w:pPr>
      <w:r>
        <w:lastRenderedPageBreak/>
        <w:t xml:space="preserve">National Geography Standards </w:t>
      </w:r>
    </w:p>
    <w:p w14:paraId="2D9FCE2E" w14:textId="77777777" w:rsidR="006F0D5C" w:rsidRDefault="00684547" w:rsidP="002377DA">
      <w:pPr>
        <w:pStyle w:val="Heading2"/>
        <w:jc w:val="center"/>
      </w:pPr>
      <w:r>
        <w:rPr>
          <w:rFonts w:ascii="Frutiger 57Cn" w:hAnsi="Frutiger 57Cn" w:cs="Frutiger 57Cn"/>
          <w:noProof/>
          <w:color w:val="211D1E"/>
          <w:lang w:eastAsia="en-US" w:bidi="ar-SA"/>
        </w:rPr>
        <w:drawing>
          <wp:inline distT="0" distB="0" distL="0" distR="0" wp14:anchorId="55F41DB3" wp14:editId="11244C0C">
            <wp:extent cx="4752975" cy="2190019"/>
            <wp:effectExtent l="0" t="0" r="0" b="12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2975" cy="2190019"/>
                    </a:xfrm>
                    <a:prstGeom prst="rect">
                      <a:avLst/>
                    </a:prstGeom>
                    <a:noFill/>
                    <a:ln>
                      <a:noFill/>
                    </a:ln>
                  </pic:spPr>
                </pic:pic>
              </a:graphicData>
            </a:graphic>
          </wp:inline>
        </w:drawing>
      </w:r>
    </w:p>
    <w:p w14:paraId="66B58FC1" w14:textId="77777777" w:rsidR="005D21A1" w:rsidRDefault="005D21A1" w:rsidP="005D21A1"/>
    <w:p w14:paraId="5E58BF2B" w14:textId="77777777" w:rsidR="005D21A1" w:rsidRDefault="005D21A1" w:rsidP="006C7032">
      <w:pPr>
        <w:pStyle w:val="Heading1"/>
      </w:pPr>
      <w:r>
        <w:t>Teaching the Lesson</w:t>
      </w:r>
    </w:p>
    <w:p w14:paraId="0DAACF95" w14:textId="77777777" w:rsidR="006C7032" w:rsidRDefault="006C7032" w:rsidP="00F373FB">
      <w:pPr>
        <w:pStyle w:val="Heading2"/>
      </w:pPr>
      <w:r>
        <w:t>Introducing the lesson</w:t>
      </w:r>
    </w:p>
    <w:p w14:paraId="6CEA3D60" w14:textId="77777777" w:rsidR="006C7032" w:rsidRDefault="006C7032" w:rsidP="006C7032">
      <w:r>
        <w:t xml:space="preserve">Begin the lesson with a discussion of world population growth.  Remind students that the world’s population reached six billion in 1999.  </w:t>
      </w:r>
      <w:r w:rsidR="00F373FB">
        <w:t>World population is</w:t>
      </w:r>
      <w:r>
        <w:t xml:space="preserve"> </w:t>
      </w:r>
      <w:r w:rsidR="00F373FB">
        <w:t>now over</w:t>
      </w:r>
      <w:r>
        <w:t xml:space="preserve"> 7 billion</w:t>
      </w:r>
      <w:r w:rsidR="00F373FB">
        <w:t xml:space="preserve"> and counting</w:t>
      </w:r>
      <w:r>
        <w:t xml:space="preserve">. </w:t>
      </w:r>
    </w:p>
    <w:p w14:paraId="71417931" w14:textId="77777777" w:rsidR="00F373FB" w:rsidRDefault="00F373FB" w:rsidP="006C7032">
      <w:r>
        <w:t>Consider the following questions:</w:t>
      </w:r>
    </w:p>
    <w:p w14:paraId="77D34D99" w14:textId="77777777" w:rsidR="00F373FB" w:rsidRDefault="00F373FB" w:rsidP="008C43AC">
      <w:pPr>
        <w:pStyle w:val="ListParagraph"/>
        <w:numPr>
          <w:ilvl w:val="0"/>
          <w:numId w:val="5"/>
        </w:numPr>
      </w:pPr>
      <w:r>
        <w:t>Why is the earth’s population growing?</w:t>
      </w:r>
    </w:p>
    <w:p w14:paraId="0054F014" w14:textId="77777777" w:rsidR="00F373FB" w:rsidRDefault="00F373FB" w:rsidP="008C43AC">
      <w:pPr>
        <w:pStyle w:val="ListParagraph"/>
        <w:numPr>
          <w:ilvl w:val="0"/>
          <w:numId w:val="5"/>
        </w:numPr>
      </w:pPr>
      <w:r>
        <w:t>Are all regions growing at the same rate of speed?</w:t>
      </w:r>
    </w:p>
    <w:p w14:paraId="558AEEBB" w14:textId="77777777" w:rsidR="00F373FB" w:rsidRDefault="00F373FB" w:rsidP="008C43AC">
      <w:pPr>
        <w:pStyle w:val="ListParagraph"/>
        <w:numPr>
          <w:ilvl w:val="0"/>
          <w:numId w:val="5"/>
        </w:numPr>
      </w:pPr>
      <w:r>
        <w:t>What does “overpopulation” mean, and at what point would you characterized the world as overpopulated?</w:t>
      </w:r>
    </w:p>
    <w:p w14:paraId="4DF55001" w14:textId="77777777" w:rsidR="00F373FB" w:rsidRDefault="00F373FB" w:rsidP="006C7032"/>
    <w:p w14:paraId="570B16F2" w14:textId="77777777" w:rsidR="00F373FB" w:rsidRDefault="00F373FB" w:rsidP="006C7032">
      <w:r>
        <w:t>If your community or state is growing, that would be a good starting point for this discussion.  How has population growth affected your community or state?  Do students see this as a good thing or a bad thing?</w:t>
      </w:r>
    </w:p>
    <w:p w14:paraId="5F7C20EC" w14:textId="77777777" w:rsidR="00F373FB" w:rsidRDefault="00F373FB" w:rsidP="006C7032"/>
    <w:p w14:paraId="3807E3DD" w14:textId="77777777" w:rsidR="006C7032" w:rsidRPr="006C7032" w:rsidRDefault="006C7032" w:rsidP="006C7032">
      <w:pPr>
        <w:rPr>
          <w:rStyle w:val="Emphasis"/>
        </w:rPr>
      </w:pPr>
      <w:r w:rsidRPr="006C7032">
        <w:rPr>
          <w:rStyle w:val="Emphasis"/>
        </w:rPr>
        <w:t xml:space="preserve">More information at National Geographic’s 7 Billion site: </w:t>
      </w:r>
      <w:hyperlink r:id="rId9" w:history="1">
        <w:r w:rsidRPr="006C7032">
          <w:rPr>
            <w:rStyle w:val="Emphasis"/>
          </w:rPr>
          <w:t>http://ngm.nationalgeographic.com/7-billion</w:t>
        </w:r>
      </w:hyperlink>
    </w:p>
    <w:p w14:paraId="21BD5EDE" w14:textId="77777777" w:rsidR="006C7032" w:rsidRPr="006C7032" w:rsidRDefault="006C7032" w:rsidP="006C7032">
      <w:pPr>
        <w:rPr>
          <w:rStyle w:val="Emphasis"/>
        </w:rPr>
      </w:pPr>
      <w:r w:rsidRPr="006C7032">
        <w:rPr>
          <w:rStyle w:val="Emphasis"/>
        </w:rPr>
        <w:t xml:space="preserve">National Geographic Video on YouTube: </w:t>
      </w:r>
      <w:hyperlink r:id="rId10" w:history="1">
        <w:r w:rsidRPr="006C7032">
          <w:rPr>
            <w:rStyle w:val="Emphasis"/>
          </w:rPr>
          <w:t>http://www.youtube.com/watch?v=sc4HxPxNrZ0</w:t>
        </w:r>
      </w:hyperlink>
      <w:r>
        <w:rPr>
          <w:rStyle w:val="Emphasis"/>
        </w:rPr>
        <w:t xml:space="preserve"> </w:t>
      </w:r>
    </w:p>
    <w:p w14:paraId="78ED2C5B" w14:textId="77777777" w:rsidR="006C7032" w:rsidRDefault="006C7032" w:rsidP="006C7032"/>
    <w:p w14:paraId="3DCBAABA" w14:textId="77777777" w:rsidR="00F373FB" w:rsidRDefault="00F373FB" w:rsidP="008C43AC">
      <w:pPr>
        <w:pStyle w:val="Heading2"/>
      </w:pPr>
      <w:r>
        <w:t>Student Activity</w:t>
      </w:r>
    </w:p>
    <w:p w14:paraId="49616B39" w14:textId="77777777" w:rsidR="00F373FB" w:rsidRDefault="00F373FB" w:rsidP="006C7032">
      <w:r>
        <w:t>We recommend that you complete the activity yourself before presenting the lesson in class.  Doing this will allow you to modify the activity to accommodate the specific needs of your students.  If they will not be working on individual computers, be sure to explain necessary modifications.</w:t>
      </w:r>
    </w:p>
    <w:p w14:paraId="395B58C0" w14:textId="77777777" w:rsidR="00F373FB" w:rsidRDefault="00F373FB" w:rsidP="006C7032">
      <w:r>
        <w:t>Distribute the activity to students.  Explain that in this activity they will use GIS to compare a region in the world where population is growing fast and region where it is growing slowly.  They will also investigate the relationship between a region’s rate of population growth and its standard of living.</w:t>
      </w:r>
    </w:p>
    <w:p w14:paraId="00689EF0" w14:textId="77777777" w:rsidR="00F373FB" w:rsidRDefault="00F373FB" w:rsidP="006C7032"/>
    <w:p w14:paraId="48A600DA" w14:textId="77777777" w:rsidR="00F373FB" w:rsidRDefault="00F373FB" w:rsidP="006C7032">
      <w:r>
        <w:t>The following are things to look for while the students are working on this activity:</w:t>
      </w:r>
    </w:p>
    <w:p w14:paraId="237B96B9" w14:textId="77777777" w:rsidR="00F373FB" w:rsidRDefault="00F373FB" w:rsidP="008C43AC">
      <w:pPr>
        <w:pStyle w:val="ListParagraph"/>
        <w:numPr>
          <w:ilvl w:val="0"/>
          <w:numId w:val="5"/>
        </w:numPr>
      </w:pPr>
      <w:r>
        <w:t>Are the students using a variety of tools</w:t>
      </w:r>
      <w:r w:rsidR="008C43AC">
        <w:t>?</w:t>
      </w:r>
    </w:p>
    <w:p w14:paraId="5751EBCE" w14:textId="77777777" w:rsidR="008C43AC" w:rsidRDefault="008C43AC" w:rsidP="008C43AC">
      <w:pPr>
        <w:pStyle w:val="ListParagraph"/>
        <w:numPr>
          <w:ilvl w:val="0"/>
          <w:numId w:val="5"/>
        </w:numPr>
      </w:pPr>
      <w:r>
        <w:t>Are the students answering questions?</w:t>
      </w:r>
    </w:p>
    <w:p w14:paraId="7CD02B4E" w14:textId="77777777" w:rsidR="008C43AC" w:rsidRDefault="008C43AC" w:rsidP="008C43AC">
      <w:pPr>
        <w:pStyle w:val="ListParagraph"/>
        <w:numPr>
          <w:ilvl w:val="0"/>
          <w:numId w:val="5"/>
        </w:numPr>
      </w:pPr>
      <w:r>
        <w:t>Do students need help with the lesson’s vocabulary?</w:t>
      </w:r>
    </w:p>
    <w:p w14:paraId="591A37A3" w14:textId="77777777" w:rsidR="008C43AC" w:rsidRDefault="008C43AC" w:rsidP="00C50509">
      <w:pPr>
        <w:pStyle w:val="Heading2"/>
      </w:pPr>
      <w:r>
        <w:t>Concluding the lesson</w:t>
      </w:r>
    </w:p>
    <w:p w14:paraId="5DD53C0F" w14:textId="77777777" w:rsidR="008C43AC" w:rsidRDefault="008C43AC" w:rsidP="008C43AC">
      <w:r>
        <w:t>When the class has finished the activity, give each student a piece of drawing paper on which to write his or her hypothesis from Q17.  Students should tape their hypothesis on the wall or blackboard and discuss them.  Look for similarities and differences among the hypotheses. Allow students to question each other to clarify confusing or contradictory</w:t>
      </w:r>
      <w:r w:rsidR="00B148E4">
        <w:t xml:space="preserve"> statements. If possible, try to reach consensus about the relationship between a country’s rate of natural increase and its standard of living based on evidence from the activity.</w:t>
      </w:r>
    </w:p>
    <w:p w14:paraId="586DEF1A" w14:textId="77777777" w:rsidR="00B148E4" w:rsidRDefault="00B148E4" w:rsidP="008C43AC"/>
    <w:p w14:paraId="0C7AA89E" w14:textId="77777777" w:rsidR="00B148E4" w:rsidRDefault="00B148E4" w:rsidP="008C43AC">
      <w:r w:rsidRPr="00C50509">
        <w:rPr>
          <w:rStyle w:val="Heading3Char"/>
        </w:rPr>
        <w:t>Middle School Assessment.</w:t>
      </w:r>
      <w:r>
        <w:t xml:space="preserve">  Students will play the role of liaison to the United Nations, in charge of establishing a partnership between a slow growing nation and a fast growing nation.  They will need to identify issues critical to each country and devise a way the countries can form a partnership to improve their standards of living.</w:t>
      </w:r>
    </w:p>
    <w:p w14:paraId="58A365A7" w14:textId="77777777" w:rsidR="00B148E4" w:rsidRDefault="00B148E4" w:rsidP="008C43AC"/>
    <w:p w14:paraId="0F7F909C" w14:textId="77777777" w:rsidR="00C50509" w:rsidRDefault="00C50509" w:rsidP="00C50509">
      <w:r w:rsidRPr="00C50509">
        <w:rPr>
          <w:rStyle w:val="Heading3Char"/>
        </w:rPr>
        <w:t>High school assessment.</w:t>
      </w:r>
      <w:r>
        <w:rPr>
          <w:rFonts w:ascii="AGaramond-Bold" w:cs="AGaramond-Bold"/>
          <w:b/>
          <w:bCs/>
        </w:rPr>
        <w:t xml:space="preserve"> </w:t>
      </w:r>
      <w:r>
        <w:t>Students will play the role of a special liaison to the United Nations, in charge of establishing a partnership between a group of slow growing nations and a group of fast growing nations. They will need to identify issues critical to each group and devise a way the countries can form a partnership to improve their standards of living.</w:t>
      </w:r>
    </w:p>
    <w:p w14:paraId="2BDB7B74" w14:textId="77777777" w:rsidR="00B148E4" w:rsidRDefault="00B148E4" w:rsidP="00C50509">
      <w:pPr>
        <w:pStyle w:val="Heading2"/>
      </w:pPr>
      <w:r>
        <w:t>Extending the lesson</w:t>
      </w:r>
    </w:p>
    <w:p w14:paraId="1E1BCF42" w14:textId="77777777" w:rsidR="00B148E4" w:rsidRDefault="00B148E4" w:rsidP="00C50509">
      <w:pPr>
        <w:rPr>
          <w:rFonts w:hAnsi="Frutiger-BlackCn"/>
        </w:rPr>
      </w:pPr>
      <w:r>
        <w:rPr>
          <w:rFonts w:hAnsi="Frutiger-BlackCn"/>
        </w:rPr>
        <w:t>Challenge students to try the following:</w:t>
      </w:r>
    </w:p>
    <w:p w14:paraId="2BEAE0B5" w14:textId="77777777" w:rsidR="00B148E4" w:rsidRPr="00C50509" w:rsidRDefault="00C50509" w:rsidP="00C50509">
      <w:pPr>
        <w:pStyle w:val="ListParagraph"/>
        <w:numPr>
          <w:ilvl w:val="0"/>
          <w:numId w:val="6"/>
        </w:numPr>
      </w:pPr>
      <w:r w:rsidRPr="00C50509">
        <w:t>E</w:t>
      </w:r>
      <w:r w:rsidR="00B148E4" w:rsidRPr="00C50509">
        <w:t>xplore and map additional attributes from the module 4 data folder. Look for additional social</w:t>
      </w:r>
      <w:r w:rsidRPr="00C50509">
        <w:t xml:space="preserve"> </w:t>
      </w:r>
      <w:r w:rsidR="00B148E4" w:rsidRPr="00C50509">
        <w:t>and economic implications of rapid population growth.</w:t>
      </w:r>
    </w:p>
    <w:p w14:paraId="6CBB4F66" w14:textId="77777777" w:rsidR="00B148E4" w:rsidRPr="00C50509" w:rsidRDefault="00B148E4" w:rsidP="00C50509">
      <w:pPr>
        <w:pStyle w:val="ListParagraph"/>
        <w:numPr>
          <w:ilvl w:val="0"/>
          <w:numId w:val="6"/>
        </w:numPr>
      </w:pPr>
      <w:r w:rsidRPr="00C50509">
        <w:t>Test your hypothesis about the relationship between standard of living, net migration, and the</w:t>
      </w:r>
      <w:r w:rsidR="00C50509" w:rsidRPr="00C50509">
        <w:t xml:space="preserve"> </w:t>
      </w:r>
      <w:r w:rsidRPr="00C50509">
        <w:t>rate of natural increase by investigating countries in other parts of the world.</w:t>
      </w:r>
    </w:p>
    <w:p w14:paraId="68E1FF7A" w14:textId="77777777" w:rsidR="00B148E4" w:rsidRPr="00C50509" w:rsidRDefault="00B148E4" w:rsidP="00C50509">
      <w:pPr>
        <w:pStyle w:val="ListParagraph"/>
        <w:numPr>
          <w:ilvl w:val="0"/>
          <w:numId w:val="6"/>
        </w:numPr>
      </w:pPr>
      <w:r w:rsidRPr="00C50509">
        <w:t>Explore an African country</w:t>
      </w:r>
      <w:r w:rsidRPr="00C50509">
        <w:rPr>
          <w:rFonts w:hint="eastAsia"/>
        </w:rPr>
        <w:t>’</w:t>
      </w:r>
      <w:r w:rsidRPr="00C50509">
        <w:t>s population, birth rate, death rate, and standard-of-living indicators</w:t>
      </w:r>
      <w:r w:rsidR="00C50509" w:rsidRPr="00C50509">
        <w:t xml:space="preserve"> </w:t>
      </w:r>
      <w:r w:rsidRPr="00C50509">
        <w:t>and write a report about the country, including a map layout.</w:t>
      </w:r>
    </w:p>
    <w:p w14:paraId="4112DC3D" w14:textId="77777777" w:rsidR="00B148E4" w:rsidRPr="00C50509" w:rsidRDefault="00B148E4" w:rsidP="00C50509">
      <w:pPr>
        <w:pStyle w:val="ListParagraph"/>
        <w:numPr>
          <w:ilvl w:val="0"/>
          <w:numId w:val="6"/>
        </w:numPr>
      </w:pPr>
      <w:r w:rsidRPr="00C50509">
        <w:t xml:space="preserve">Use </w:t>
      </w:r>
      <w:r w:rsidR="00F95654">
        <w:t>ArcGIS Online map viewer</w:t>
      </w:r>
      <w:r w:rsidRPr="00C50509">
        <w:t xml:space="preserve"> attribute </w:t>
      </w:r>
      <w:r w:rsidR="00F95654">
        <w:t>queries (filters)</w:t>
      </w:r>
      <w:r w:rsidRPr="00C50509">
        <w:t xml:space="preserve"> to identify countries that do not match your hypothesis. Try to</w:t>
      </w:r>
      <w:r w:rsidR="00C50509">
        <w:t xml:space="preserve"> </w:t>
      </w:r>
      <w:r w:rsidRPr="00C50509">
        <w:t>figure out an explanation for these anomalies.</w:t>
      </w:r>
    </w:p>
    <w:p w14:paraId="0B97DFBD" w14:textId="77777777" w:rsidR="00B148E4" w:rsidRPr="00C50509" w:rsidRDefault="00B148E4" w:rsidP="00C50509">
      <w:pPr>
        <w:pStyle w:val="ListParagraph"/>
        <w:numPr>
          <w:ilvl w:val="0"/>
          <w:numId w:val="6"/>
        </w:numPr>
      </w:pPr>
      <w:r w:rsidRPr="00C50509">
        <w:t>Explore gender differences in standard of living in Europe and/or sub-Saharan Africa. Using the</w:t>
      </w:r>
      <w:r w:rsidR="00C50509" w:rsidRPr="00C50509">
        <w:t xml:space="preserve"> </w:t>
      </w:r>
      <w:r w:rsidRPr="00C50509">
        <w:t>module data, map and analyze male and female life expectancies, male and female literacy rates,</w:t>
      </w:r>
      <w:r w:rsidR="00C50509" w:rsidRPr="00C50509">
        <w:t xml:space="preserve"> </w:t>
      </w:r>
      <w:r w:rsidRPr="00C50509">
        <w:t>and male and female infant and child mortalities.</w:t>
      </w:r>
    </w:p>
    <w:p w14:paraId="5C6F0563" w14:textId="77777777" w:rsidR="00B148E4" w:rsidRPr="00C50509" w:rsidRDefault="00B148E4" w:rsidP="00C50509">
      <w:pPr>
        <w:pStyle w:val="ListParagraph"/>
        <w:numPr>
          <w:ilvl w:val="0"/>
          <w:numId w:val="6"/>
        </w:numPr>
      </w:pPr>
      <w:r w:rsidRPr="00C50509">
        <w:t>Conduct research on the impact of HIV/AIDS on death rates and population growth in sub-Saharan Africa.</w:t>
      </w:r>
    </w:p>
    <w:p w14:paraId="2A2E9BDB" w14:textId="77777777" w:rsidR="00B148E4" w:rsidRPr="006C7032" w:rsidRDefault="00C50509" w:rsidP="00C50509">
      <w:r>
        <w:rPr>
          <w:rFonts w:hAnsi="Frutiger-BlackCn"/>
        </w:rPr>
        <w:t xml:space="preserve">See the </w:t>
      </w:r>
      <w:r>
        <w:rPr>
          <w:rFonts w:hAnsi="Frutiger-BlackCn"/>
        </w:rPr>
        <w:t>“</w:t>
      </w:r>
      <w:r w:rsidR="00B148E4">
        <w:rPr>
          <w:rFonts w:hAnsi="Frutiger-BlackCn"/>
        </w:rPr>
        <w:t>Resources by Module</w:t>
      </w:r>
      <w:r>
        <w:rPr>
          <w:rFonts w:hAnsi="Frutiger-BlackCn"/>
        </w:rPr>
        <w:t>”</w:t>
      </w:r>
      <w:r>
        <w:rPr>
          <w:rFonts w:hAnsi="Frutiger-BlackCn"/>
        </w:rPr>
        <w:t xml:space="preserve"> </w:t>
      </w:r>
      <w:r w:rsidR="00B148E4">
        <w:rPr>
          <w:rFonts w:hAnsi="Frutiger-BlackCn"/>
        </w:rPr>
        <w:t>section of this book</w:t>
      </w:r>
      <w:r>
        <w:rPr>
          <w:rFonts w:hAnsi="Frutiger-BlackCn"/>
        </w:rPr>
        <w:t>’</w:t>
      </w:r>
      <w:r w:rsidR="00B148E4">
        <w:rPr>
          <w:rFonts w:hAnsi="Frutiger-BlackCn"/>
        </w:rPr>
        <w:t>s Web site</w:t>
      </w:r>
      <w:r>
        <w:rPr>
          <w:rFonts w:hAnsi="Frutiger-BlackCn"/>
        </w:rPr>
        <w:t xml:space="preserve"> </w:t>
      </w:r>
      <w:hyperlink r:id="rId11" w:history="1">
        <w:r w:rsidRPr="00EE446F">
          <w:rPr>
            <w:rStyle w:val="Hyperlink"/>
            <w:rFonts w:hAnsi="Frutiger-BlackCn"/>
          </w:rPr>
          <w:t>www.esri.com/ourworldgiseducation</w:t>
        </w:r>
      </w:hyperlink>
      <w:r>
        <w:rPr>
          <w:rFonts w:hAnsi="Frutiger-BlackCn"/>
        </w:rPr>
        <w:t xml:space="preserve"> </w:t>
      </w:r>
      <w:r w:rsidR="00B148E4">
        <w:rPr>
          <w:rFonts w:hAnsi="Frutiger-BlackCn"/>
        </w:rPr>
        <w:t>for print, media, and Internet resources on the topics of Africa, Europe, demographics, and</w:t>
      </w:r>
      <w:r>
        <w:rPr>
          <w:rFonts w:hAnsi="Frutiger-BlackCn"/>
        </w:rPr>
        <w:t xml:space="preserve"> </w:t>
      </w:r>
      <w:r w:rsidR="00B148E4">
        <w:rPr>
          <w:rFonts w:hAnsi="Frutiger-BlackCn"/>
        </w:rPr>
        <w:t>standard-of-living indicators.</w:t>
      </w:r>
    </w:p>
    <w:p w14:paraId="591DE1D2" w14:textId="77777777" w:rsidR="003E5652" w:rsidRDefault="003E5652" w:rsidP="005D21A1">
      <w:pPr>
        <w:pStyle w:val="Heading1"/>
      </w:pPr>
    </w:p>
    <w:p w14:paraId="6A6D1725" w14:textId="77777777" w:rsidR="006F0D5C" w:rsidRDefault="006F0D5C" w:rsidP="005D21A1">
      <w:pPr>
        <w:pStyle w:val="Heading1"/>
      </w:pPr>
      <w:r>
        <w:t xml:space="preserve">Answer key </w:t>
      </w:r>
    </w:p>
    <w:p w14:paraId="761DC8D2" w14:textId="77777777" w:rsidR="006F0D5C" w:rsidRPr="002377DA" w:rsidRDefault="009B5E30" w:rsidP="009B5E30">
      <w:pPr>
        <w:pStyle w:val="Task"/>
      </w:pPr>
      <w:r>
        <w:t>Task</w:t>
      </w:r>
      <w:r w:rsidR="006F0D5C" w:rsidRPr="002377DA">
        <w:t xml:space="preserve"> 2: Compare birth rate and death rate data </w:t>
      </w:r>
    </w:p>
    <w:p w14:paraId="6FAE0D15" w14:textId="77777777" w:rsidR="00EB3D09" w:rsidRDefault="006F0D5C" w:rsidP="00EF54C4">
      <w:pPr>
        <w:rPr>
          <w:b/>
          <w:bCs/>
          <w:color w:val="0079BD"/>
        </w:rPr>
      </w:pPr>
      <w:r>
        <w:rPr>
          <w:b/>
          <w:bCs/>
        </w:rPr>
        <w:t xml:space="preserve">Q1. </w:t>
      </w:r>
      <w:r>
        <w:t xml:space="preserve">Which world region or regions have the highest birth rates? </w:t>
      </w:r>
      <w:r>
        <w:rPr>
          <w:b/>
          <w:bCs/>
          <w:color w:val="0079BD"/>
        </w:rPr>
        <w:t xml:space="preserve">Africa, South Asia </w:t>
      </w:r>
    </w:p>
    <w:p w14:paraId="0338D4F2" w14:textId="77777777" w:rsidR="006F0D5C" w:rsidRDefault="006F0D5C" w:rsidP="00EF54C4">
      <w:pPr>
        <w:rPr>
          <w:color w:val="0079BD"/>
        </w:rPr>
      </w:pPr>
      <w:r>
        <w:rPr>
          <w:b/>
          <w:bCs/>
        </w:rPr>
        <w:t xml:space="preserve">Q2. </w:t>
      </w:r>
      <w:r>
        <w:t xml:space="preserve">Which world region or regions have the lowest birth rates? </w:t>
      </w:r>
      <w:r>
        <w:rPr>
          <w:b/>
          <w:bCs/>
          <w:color w:val="0079BD"/>
        </w:rPr>
        <w:t xml:space="preserve">North America, Europe, Russia, </w:t>
      </w:r>
    </w:p>
    <w:p w14:paraId="364DF433" w14:textId="77777777" w:rsidR="00EB3D09" w:rsidRDefault="006F0D5C" w:rsidP="00EF54C4">
      <w:pPr>
        <w:rPr>
          <w:b/>
          <w:bCs/>
          <w:color w:val="0079BD"/>
        </w:rPr>
      </w:pPr>
      <w:r>
        <w:rPr>
          <w:b/>
          <w:bCs/>
          <w:color w:val="0079BD"/>
        </w:rPr>
        <w:t xml:space="preserve">Australia </w:t>
      </w:r>
    </w:p>
    <w:p w14:paraId="679E096A" w14:textId="77777777" w:rsidR="006F0D5C" w:rsidRDefault="006F0D5C" w:rsidP="00EF54C4">
      <w:pPr>
        <w:rPr>
          <w:color w:val="0079BD"/>
        </w:rPr>
      </w:pPr>
      <w:r>
        <w:rPr>
          <w:b/>
          <w:bCs/>
        </w:rPr>
        <w:t xml:space="preserve">Q3. </w:t>
      </w:r>
      <w:r>
        <w:t xml:space="preserve">Which world region or regions have the highest death rates? </w:t>
      </w:r>
      <w:r>
        <w:rPr>
          <w:b/>
          <w:bCs/>
          <w:color w:val="0079BD"/>
        </w:rPr>
        <w:t xml:space="preserve">Africa </w:t>
      </w:r>
      <w:r>
        <w:rPr>
          <w:b/>
          <w:bCs/>
        </w:rPr>
        <w:t xml:space="preserve">Q4. </w:t>
      </w:r>
      <w:r>
        <w:t xml:space="preserve">Which world region or regions have the lowest death rates? </w:t>
      </w:r>
      <w:r>
        <w:rPr>
          <w:b/>
          <w:bCs/>
          <w:color w:val="0079BD"/>
        </w:rPr>
        <w:t>Mexico, Central Ameri</w:t>
      </w:r>
      <w:r w:rsidR="00EB3D09">
        <w:rPr>
          <w:b/>
          <w:bCs/>
          <w:color w:val="0079BD"/>
        </w:rPr>
        <w:t>ca, west</w:t>
      </w:r>
      <w:r>
        <w:rPr>
          <w:b/>
          <w:bCs/>
          <w:color w:val="0079BD"/>
        </w:rPr>
        <w:t xml:space="preserve">ern South America, Northern Africa, Southwest Asia </w:t>
      </w:r>
    </w:p>
    <w:p w14:paraId="34DC23E4" w14:textId="77777777" w:rsidR="006F0D5C" w:rsidRDefault="006F0D5C" w:rsidP="00EF54C4">
      <w:pPr>
        <w:rPr>
          <w:color w:val="0079BD"/>
        </w:rPr>
      </w:pPr>
      <w:r>
        <w:rPr>
          <w:b/>
          <w:bCs/>
        </w:rPr>
        <w:t xml:space="preserve">Q5. </w:t>
      </w:r>
      <w:r>
        <w:t xml:space="preserve">If the overall rate of growth is based on the formula BR – DR = NI, which world regions do you think are growing the fastest? </w:t>
      </w:r>
      <w:r>
        <w:rPr>
          <w:b/>
          <w:bCs/>
          <w:color w:val="0079BD"/>
        </w:rPr>
        <w:t xml:space="preserve">Areas of sub-Saharan Africa, Arabia, and Central America </w:t>
      </w:r>
    </w:p>
    <w:p w14:paraId="7C59A962" w14:textId="77777777" w:rsidR="006F0D5C" w:rsidRDefault="006F0D5C" w:rsidP="00EF54C4">
      <w:pPr>
        <w:rPr>
          <w:color w:val="0079BD"/>
        </w:rPr>
      </w:pPr>
      <w:r>
        <w:rPr>
          <w:b/>
          <w:bCs/>
        </w:rPr>
        <w:t xml:space="preserve">Q6. </w:t>
      </w:r>
      <w:r>
        <w:t xml:space="preserve">Which world regions do you think are growing the slowest? </w:t>
      </w:r>
      <w:r>
        <w:rPr>
          <w:b/>
          <w:bCs/>
          <w:color w:val="0079BD"/>
        </w:rPr>
        <w:t xml:space="preserve">Many European countries, Russia </w:t>
      </w:r>
    </w:p>
    <w:p w14:paraId="16C4005A" w14:textId="77777777" w:rsidR="006F0D5C" w:rsidRDefault="006F0D5C" w:rsidP="00EF54C4">
      <w:pPr>
        <w:rPr>
          <w:color w:val="0079BD"/>
        </w:rPr>
      </w:pPr>
      <w:r>
        <w:rPr>
          <w:b/>
          <w:bCs/>
        </w:rPr>
        <w:t xml:space="preserve">Q7. </w:t>
      </w:r>
      <w:r>
        <w:t xml:space="preserve">Choose two European countries and two African countries and record their birth and death rates in the table below. </w:t>
      </w:r>
      <w:r>
        <w:rPr>
          <w:b/>
          <w:bCs/>
          <w:color w:val="0079BD"/>
        </w:rPr>
        <w:t xml:space="preserve">Answers will vary and may include the following: </w:t>
      </w:r>
      <w:r w:rsidR="00EB3D09">
        <w:rPr>
          <w:noProof/>
          <w:color w:val="0079BD"/>
          <w:lang w:eastAsia="en-US" w:bidi="ar-SA"/>
        </w:rPr>
        <w:drawing>
          <wp:inline distT="0" distB="0" distL="0" distR="0" wp14:anchorId="3886310A" wp14:editId="0F142DD1">
            <wp:extent cx="5381625" cy="148590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1625" cy="1485900"/>
                    </a:xfrm>
                    <a:prstGeom prst="rect">
                      <a:avLst/>
                    </a:prstGeom>
                    <a:noFill/>
                    <a:ln>
                      <a:noFill/>
                    </a:ln>
                  </pic:spPr>
                </pic:pic>
              </a:graphicData>
            </a:graphic>
          </wp:inline>
        </w:drawing>
      </w:r>
    </w:p>
    <w:p w14:paraId="784E37F6" w14:textId="77777777" w:rsidR="006F0D5C" w:rsidRDefault="006F0D5C" w:rsidP="00EF54C4">
      <w:pPr>
        <w:rPr>
          <w:color w:val="0079BD"/>
        </w:rPr>
      </w:pPr>
      <w:r>
        <w:rPr>
          <w:b/>
          <w:bCs/>
        </w:rPr>
        <w:t xml:space="preserve">Q8. </w:t>
      </w:r>
      <w:r>
        <w:t xml:space="preserve">List three questions that the Birth Rate and Death Rate maps raise in your mind. </w:t>
      </w:r>
      <w:r>
        <w:rPr>
          <w:b/>
          <w:bCs/>
          <w:color w:val="0079BD"/>
        </w:rPr>
        <w:t xml:space="preserve">Answers will vary. </w:t>
      </w:r>
    </w:p>
    <w:p w14:paraId="6BC5CC34" w14:textId="77777777" w:rsidR="006F0D5C" w:rsidRDefault="009B5E30" w:rsidP="00EF54C4">
      <w:r>
        <w:t>Task</w:t>
      </w:r>
      <w:r w:rsidR="006F0D5C">
        <w:t xml:space="preserve"> 3: Add the Natural Increase layer </w:t>
      </w:r>
    </w:p>
    <w:p w14:paraId="1E37E034" w14:textId="77777777" w:rsidR="006F0D5C" w:rsidRDefault="006F0D5C" w:rsidP="00EF54C4">
      <w:pPr>
        <w:rPr>
          <w:color w:val="0079BD"/>
        </w:rPr>
      </w:pPr>
      <w:r>
        <w:rPr>
          <w:b/>
          <w:bCs/>
        </w:rPr>
        <w:t xml:space="preserve">Q9. </w:t>
      </w:r>
      <w:r>
        <w:t xml:space="preserve">What is happening to the populations of countries that are pink? </w:t>
      </w:r>
      <w:r>
        <w:rPr>
          <w:b/>
          <w:bCs/>
          <w:color w:val="0079BD"/>
        </w:rPr>
        <w:t>Their death rates exceed their birth rates. Over time these populations will decline unless migration into the coun</w:t>
      </w:r>
      <w:r>
        <w:rPr>
          <w:b/>
          <w:bCs/>
          <w:color w:val="0079BD"/>
        </w:rPr>
        <w:softHyphen/>
        <w:t xml:space="preserve">tries makes up for the negative natural increase. </w:t>
      </w:r>
    </w:p>
    <w:p w14:paraId="60A0E15D" w14:textId="77777777" w:rsidR="006F0D5C" w:rsidRDefault="006F0D5C" w:rsidP="00EF54C4">
      <w:pPr>
        <w:rPr>
          <w:color w:val="0079BD"/>
        </w:rPr>
      </w:pPr>
      <w:r>
        <w:rPr>
          <w:b/>
          <w:bCs/>
        </w:rPr>
        <w:t xml:space="preserve">Q10. </w:t>
      </w:r>
      <w:r>
        <w:t xml:space="preserve">Which world regions are growing the fastest? </w:t>
      </w:r>
      <w:r>
        <w:rPr>
          <w:b/>
          <w:bCs/>
          <w:color w:val="0079BD"/>
        </w:rPr>
        <w:t xml:space="preserve">Sub-Saharan Africa and Southwest Asia </w:t>
      </w:r>
    </w:p>
    <w:p w14:paraId="16F288A6" w14:textId="77777777" w:rsidR="006F0D5C" w:rsidRDefault="006F0D5C" w:rsidP="00EF54C4">
      <w:pPr>
        <w:rPr>
          <w:color w:val="0079BD"/>
        </w:rPr>
      </w:pPr>
      <w:r>
        <w:rPr>
          <w:b/>
          <w:bCs/>
        </w:rPr>
        <w:t xml:space="preserve">Q11. </w:t>
      </w:r>
      <w:r>
        <w:t xml:space="preserve">Which world regions are losing people or not growing? </w:t>
      </w:r>
      <w:r>
        <w:rPr>
          <w:b/>
          <w:bCs/>
          <w:color w:val="0079BD"/>
        </w:rPr>
        <w:t xml:space="preserve">Eastern Europe, Russia, and southern Africa </w:t>
      </w:r>
    </w:p>
    <w:p w14:paraId="7171164D" w14:textId="77777777" w:rsidR="00EB3D09" w:rsidRDefault="006F0D5C" w:rsidP="00EF54C4">
      <w:pPr>
        <w:rPr>
          <w:b/>
          <w:bCs/>
          <w:color w:val="0079BD"/>
        </w:rPr>
      </w:pPr>
      <w:r>
        <w:rPr>
          <w:b/>
          <w:bCs/>
        </w:rPr>
        <w:t xml:space="preserve">Q12. </w:t>
      </w:r>
      <w:r>
        <w:t xml:space="preserve">Think about what it would mean for a country to have a population that is growing rapidly or one that is growing slowly or shrinking. Which of these two situations do you think would cause more problems within the country? </w:t>
      </w:r>
      <w:r>
        <w:rPr>
          <w:b/>
          <w:bCs/>
          <w:color w:val="0079BD"/>
        </w:rPr>
        <w:t xml:space="preserve">Students may answer that either situation or both situations can lead to problems. </w:t>
      </w:r>
    </w:p>
    <w:p w14:paraId="1A718B8D" w14:textId="77777777" w:rsidR="006F0D5C" w:rsidRDefault="006F0D5C" w:rsidP="00EF54C4">
      <w:pPr>
        <w:rPr>
          <w:color w:val="0079BD"/>
        </w:rPr>
      </w:pPr>
      <w:r>
        <w:t xml:space="preserve">List some of the problems you would expect to see. </w:t>
      </w:r>
      <w:r>
        <w:rPr>
          <w:b/>
          <w:bCs/>
          <w:color w:val="0079BD"/>
        </w:rPr>
        <w:t>Answers will vary, but students who answered that rapid growth would cause more problems should recognize that a country with rapid growth will have a difficult time keeping up with the constantly increasing need for education, health care, social infrastructure, resources, and jobs. Students who answered that a shrinking population would cause more problems should list effects such as inability to defend itself, loss of industry, inability to fill industrial or technol</w:t>
      </w:r>
      <w:r>
        <w:rPr>
          <w:b/>
          <w:bCs/>
          <w:color w:val="0079BD"/>
        </w:rPr>
        <w:softHyphen/>
        <w:t xml:space="preserve">ogy jobs, the pressure to increase immigration, and so on. </w:t>
      </w:r>
    </w:p>
    <w:p w14:paraId="11035234" w14:textId="77777777" w:rsidR="009B5E30" w:rsidRDefault="009B5E30">
      <w:pPr>
        <w:widowControl/>
        <w:suppressAutoHyphens w:val="0"/>
        <w:rPr>
          <w:b/>
          <w:sz w:val="28"/>
          <w:szCs w:val="28"/>
        </w:rPr>
      </w:pPr>
      <w:r>
        <w:br w:type="page"/>
      </w:r>
    </w:p>
    <w:p w14:paraId="47754E49" w14:textId="77777777" w:rsidR="006F0D5C" w:rsidRDefault="009B5E30" w:rsidP="009B5E30">
      <w:pPr>
        <w:pStyle w:val="Task"/>
      </w:pPr>
      <w:r>
        <w:t>Task</w:t>
      </w:r>
      <w:r w:rsidR="006F0D5C">
        <w:t xml:space="preserve"> 4: Look at standard-of-living indicators for Europe and Africa </w:t>
      </w:r>
    </w:p>
    <w:p w14:paraId="7A49259A" w14:textId="77777777" w:rsidR="00EB3D09" w:rsidRDefault="006F0D5C" w:rsidP="006E396B">
      <w:pPr>
        <w:rPr>
          <w:noProof/>
          <w:color w:val="BB4415"/>
        </w:rPr>
      </w:pPr>
      <w:r>
        <w:rPr>
          <w:b/>
          <w:bCs/>
        </w:rPr>
        <w:t xml:space="preserve">Q13. </w:t>
      </w:r>
      <w:r>
        <w:t xml:space="preserve">Complete the table below. </w:t>
      </w:r>
    </w:p>
    <w:p w14:paraId="6334720A" w14:textId="77777777" w:rsidR="006F0D5C" w:rsidRDefault="00EB3D09" w:rsidP="006F0D5C">
      <w:pPr>
        <w:pStyle w:val="CM168"/>
        <w:spacing w:after="825" w:line="256" w:lineRule="atLeast"/>
        <w:rPr>
          <w:rFonts w:ascii="AGaramond" w:hAnsi="AGaramond" w:cs="AGaramond"/>
          <w:color w:val="211D1E"/>
          <w:sz w:val="22"/>
          <w:szCs w:val="22"/>
        </w:rPr>
      </w:pPr>
      <w:r>
        <w:rPr>
          <w:noProof/>
          <w:color w:val="BB4415"/>
          <w:sz w:val="22"/>
          <w:szCs w:val="22"/>
        </w:rPr>
        <w:drawing>
          <wp:inline distT="0" distB="0" distL="0" distR="0" wp14:anchorId="142E74F5" wp14:editId="5549A029">
            <wp:extent cx="5676900" cy="583882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rotWithShape="1">
                    <a:blip r:embed="rId13">
                      <a:extLst>
                        <a:ext uri="{28A0092B-C50C-407E-A947-70E740481C1C}">
                          <a14:useLocalDpi xmlns:a14="http://schemas.microsoft.com/office/drawing/2010/main" val="0"/>
                        </a:ext>
                      </a:extLst>
                    </a:blip>
                    <a:srcRect b="9043"/>
                    <a:stretch/>
                  </pic:blipFill>
                  <pic:spPr bwMode="auto">
                    <a:xfrm>
                      <a:off x="0" y="0"/>
                      <a:ext cx="5677357" cy="5839295"/>
                    </a:xfrm>
                    <a:prstGeom prst="rect">
                      <a:avLst/>
                    </a:prstGeom>
                    <a:noFill/>
                    <a:ln>
                      <a:noFill/>
                    </a:ln>
                    <a:extLst>
                      <a:ext uri="{53640926-AAD7-44d8-BBD7-CCE9431645EC}">
                        <a14:shadowObscured xmlns:a14="http://schemas.microsoft.com/office/drawing/2010/main"/>
                      </a:ext>
                    </a:extLst>
                  </pic:spPr>
                </pic:pic>
              </a:graphicData>
            </a:graphic>
          </wp:inline>
        </w:drawing>
      </w:r>
    </w:p>
    <w:p w14:paraId="6E07D574" w14:textId="77777777" w:rsidR="006F0D5C" w:rsidRDefault="006F0D5C" w:rsidP="006F0D5C">
      <w:pPr>
        <w:pStyle w:val="Default"/>
        <w:framePr w:w="1539" w:wrap="auto" w:vAnchor="page" w:hAnchor="page" w:x="101" w:y="5730"/>
        <w:spacing w:after="840"/>
        <w:rPr>
          <w:rFonts w:ascii="AGaramond" w:hAnsi="AGaramond" w:cs="AGaramond"/>
          <w:color w:val="211D1E"/>
          <w:sz w:val="22"/>
          <w:szCs w:val="22"/>
        </w:rPr>
      </w:pPr>
    </w:p>
    <w:p w14:paraId="3D94AB97" w14:textId="77777777" w:rsidR="006F0D5C" w:rsidRDefault="009B5E30" w:rsidP="009B5E30">
      <w:pPr>
        <w:pStyle w:val="Task"/>
      </w:pPr>
      <w:r>
        <w:t>Task</w:t>
      </w:r>
      <w:r w:rsidR="006F0D5C">
        <w:t xml:space="preserve"> 5: Add the Net Migration layer </w:t>
      </w:r>
    </w:p>
    <w:p w14:paraId="0B87A1CA" w14:textId="77777777" w:rsidR="00EB3D09" w:rsidRDefault="006F0D5C" w:rsidP="006E396B">
      <w:r>
        <w:rPr>
          <w:b/>
          <w:bCs/>
        </w:rPr>
        <w:t xml:space="preserve">Q14. </w:t>
      </w:r>
      <w:r>
        <w:t xml:space="preserve">In Q13 you compared standard-of-living indicators in Europe and sub-Saharan Africa. Based on your observations of those indicators, which region would you expect to have a negative net migration? A positive net migration? </w:t>
      </w:r>
    </w:p>
    <w:p w14:paraId="6D56855E" w14:textId="77777777" w:rsidR="00EB3D09" w:rsidRDefault="006F0D5C" w:rsidP="006E396B">
      <w:pPr>
        <w:rPr>
          <w:b/>
          <w:bCs/>
          <w:color w:val="0079BD"/>
        </w:rPr>
      </w:pPr>
      <w:r>
        <w:t xml:space="preserve">Negative: </w:t>
      </w:r>
      <w:r>
        <w:rPr>
          <w:b/>
          <w:bCs/>
          <w:color w:val="0079BD"/>
        </w:rPr>
        <w:t xml:space="preserve">Sub-Saharan Africa (countries with low standards of living) </w:t>
      </w:r>
    </w:p>
    <w:p w14:paraId="2B474FD3" w14:textId="77777777" w:rsidR="00EB3D09" w:rsidRDefault="006F0D5C" w:rsidP="006E396B">
      <w:pPr>
        <w:rPr>
          <w:b/>
          <w:bCs/>
          <w:color w:val="0079BD"/>
        </w:rPr>
      </w:pPr>
      <w:r>
        <w:t xml:space="preserve">Positive: </w:t>
      </w:r>
      <w:r>
        <w:rPr>
          <w:b/>
          <w:bCs/>
          <w:color w:val="0079BD"/>
        </w:rPr>
        <w:t xml:space="preserve">Europe (countries with high standards of living) </w:t>
      </w:r>
    </w:p>
    <w:p w14:paraId="69CE220C" w14:textId="77777777" w:rsidR="006F0D5C" w:rsidRDefault="006F0D5C" w:rsidP="006E396B">
      <w:pPr>
        <w:rPr>
          <w:color w:val="0079BD"/>
        </w:rPr>
      </w:pPr>
      <w:r>
        <w:t xml:space="preserve">Explain your answers: </w:t>
      </w:r>
      <w:r>
        <w:rPr>
          <w:b/>
          <w:bCs/>
          <w:color w:val="0079BD"/>
        </w:rPr>
        <w:t xml:space="preserve">Answers will vary, but students should recognize that there will be more out-migration from countries with low standards of living and more in-migration to countries with a higher standard of living. </w:t>
      </w:r>
    </w:p>
    <w:p w14:paraId="23FD22BE" w14:textId="77777777" w:rsidR="006F0D5C" w:rsidRDefault="006F0D5C" w:rsidP="006E396B">
      <w:r>
        <w:rPr>
          <w:b/>
          <w:bCs/>
        </w:rPr>
        <w:t xml:space="preserve">Q15. </w:t>
      </w:r>
      <w:r>
        <w:t xml:space="preserve">Summarize the overall patterns of net migration in Europe and sub-Saharan Africa in the table below. </w:t>
      </w:r>
    </w:p>
    <w:p w14:paraId="412A9A95" w14:textId="77777777" w:rsidR="00022BDA" w:rsidRPr="00022BDA" w:rsidRDefault="00022BDA" w:rsidP="006E396B">
      <w:pPr>
        <w:rPr>
          <w:rFonts w:ascii="Frutiger 47LightCn" w:hAnsi="Frutiger 47LightCn" w:cs="Frutiger 47LightCn"/>
          <w:b/>
          <w:color w:val="0079BD"/>
          <w:sz w:val="20"/>
          <w:szCs w:val="20"/>
        </w:rPr>
      </w:pPr>
      <w:r w:rsidRPr="00022BDA">
        <w:rPr>
          <w:rFonts w:ascii="Frutiger 47LightCn" w:hAnsi="Frutiger 47LightCn" w:cs="Frutiger 47LightCn"/>
          <w:b/>
          <w:color w:val="0079BD"/>
          <w:sz w:val="20"/>
          <w:szCs w:val="20"/>
        </w:rPr>
        <w:t>Net migration in sub-Saharan Africa</w:t>
      </w:r>
    </w:p>
    <w:p w14:paraId="1A790B84" w14:textId="77777777" w:rsidR="00022BDA" w:rsidRDefault="006F0D5C" w:rsidP="006E396B">
      <w:pPr>
        <w:rPr>
          <w:rFonts w:ascii="Frutiger 47LightCn" w:hAnsi="Frutiger 47LightCn" w:cs="Frutiger 47LightCn"/>
          <w:color w:val="0079BD"/>
          <w:sz w:val="20"/>
          <w:szCs w:val="20"/>
        </w:rPr>
      </w:pPr>
      <w:r>
        <w:rPr>
          <w:rFonts w:ascii="Frutiger 47LightCn" w:hAnsi="Frutiger 47LightCn" w:cs="Frutiger 47LightCn"/>
          <w:color w:val="0079BD"/>
          <w:sz w:val="20"/>
          <w:szCs w:val="20"/>
        </w:rPr>
        <w:t xml:space="preserve">There is no clear pattern. Some countries have net </w:t>
      </w:r>
      <w:r w:rsidR="00022BDA">
        <w:rPr>
          <w:rFonts w:ascii="Frutiger 47LightCn" w:hAnsi="Frutiger 47LightCn" w:cs="Frutiger 47LightCn"/>
          <w:color w:val="0079BD"/>
          <w:sz w:val="20"/>
          <w:szCs w:val="20"/>
        </w:rPr>
        <w:t>migration, and others have net out-migration.</w:t>
      </w:r>
    </w:p>
    <w:p w14:paraId="30BB8213" w14:textId="77777777" w:rsidR="00022BDA" w:rsidRPr="00022BDA" w:rsidRDefault="00022BDA" w:rsidP="006E396B">
      <w:pPr>
        <w:rPr>
          <w:rFonts w:ascii="Frutiger 47LightCn" w:hAnsi="Frutiger 47LightCn" w:cs="Frutiger 47LightCn"/>
          <w:b/>
          <w:color w:val="0079BD"/>
          <w:sz w:val="20"/>
          <w:szCs w:val="20"/>
        </w:rPr>
      </w:pPr>
      <w:r w:rsidRPr="00022BDA">
        <w:rPr>
          <w:rFonts w:ascii="Frutiger 47LightCn" w:hAnsi="Frutiger 47LightCn" w:cs="Frutiger 47LightCn"/>
          <w:b/>
          <w:color w:val="0079BD"/>
          <w:sz w:val="20"/>
          <w:szCs w:val="20"/>
        </w:rPr>
        <w:t>Net migration in Europe</w:t>
      </w:r>
    </w:p>
    <w:p w14:paraId="2479D272" w14:textId="77777777" w:rsidR="006F0D5C" w:rsidRDefault="006F0D5C" w:rsidP="006E396B">
      <w:pPr>
        <w:rPr>
          <w:rFonts w:ascii="Frutiger 47LightCn" w:hAnsi="Frutiger 47LightCn" w:cs="Frutiger 47LightCn"/>
          <w:color w:val="0079BD"/>
          <w:sz w:val="20"/>
          <w:szCs w:val="20"/>
        </w:rPr>
      </w:pPr>
      <w:r>
        <w:rPr>
          <w:rFonts w:ascii="Frutiger 47LightCn" w:hAnsi="Frutiger 47LightCn" w:cs="Frutiger 47LightCn"/>
          <w:color w:val="0079BD"/>
          <w:sz w:val="20"/>
          <w:szCs w:val="20"/>
        </w:rPr>
        <w:t>Western Europe has net in-migration, and most in-</w:t>
      </w:r>
      <w:r w:rsidR="00022BDA" w:rsidRPr="00022BDA">
        <w:rPr>
          <w:rFonts w:ascii="Frutiger 47LightCn" w:hAnsi="Frutiger 47LightCn" w:cs="Frutiger 47LightCn"/>
          <w:color w:val="0079BD"/>
          <w:sz w:val="20"/>
          <w:szCs w:val="20"/>
        </w:rPr>
        <w:t xml:space="preserve"> </w:t>
      </w:r>
      <w:r w:rsidR="00022BDA">
        <w:rPr>
          <w:rFonts w:ascii="Frutiger 47LightCn" w:hAnsi="Frutiger 47LightCn" w:cs="Frutiger 47LightCn"/>
          <w:color w:val="0079BD"/>
          <w:sz w:val="20"/>
          <w:szCs w:val="20"/>
        </w:rPr>
        <w:t xml:space="preserve">Eastern European countries have net out-migration </w:t>
      </w:r>
    </w:p>
    <w:p w14:paraId="708B1416" w14:textId="77777777" w:rsidR="006F0D5C" w:rsidRDefault="006F0D5C" w:rsidP="006E396B">
      <w:pPr>
        <w:rPr>
          <w:rFonts w:ascii="Frutiger 47LightCn" w:hAnsi="Frutiger 47LightCn" w:cs="Frutiger 47LightCn"/>
          <w:color w:val="0079BD"/>
          <w:sz w:val="20"/>
          <w:szCs w:val="20"/>
        </w:rPr>
      </w:pPr>
      <w:r>
        <w:rPr>
          <w:rFonts w:ascii="Frutiger 47LightCn" w:hAnsi="Frutiger 47LightCn" w:cs="Frutiger 47LightCn"/>
          <w:color w:val="0079BD"/>
          <w:sz w:val="20"/>
          <w:szCs w:val="20"/>
        </w:rPr>
        <w:t xml:space="preserve">. </w:t>
      </w:r>
    </w:p>
    <w:p w14:paraId="228E846F" w14:textId="77777777" w:rsidR="006F0D5C" w:rsidRDefault="006F0D5C" w:rsidP="006E396B">
      <w:pPr>
        <w:rPr>
          <w:color w:val="0079BD"/>
        </w:rPr>
      </w:pPr>
      <w:r>
        <w:rPr>
          <w:b/>
          <w:bCs/>
        </w:rPr>
        <w:t xml:space="preserve">Q16. </w:t>
      </w:r>
      <w:r>
        <w:t xml:space="preserve">What political or social conditions or events could explain any of the migration patterns you see on the map? </w:t>
      </w:r>
      <w:r>
        <w:rPr>
          <w:b/>
          <w:bCs/>
          <w:color w:val="0079BD"/>
        </w:rPr>
        <w:t>Possible answers include Balkan wars, fall of communism, higher stan</w:t>
      </w:r>
      <w:r>
        <w:rPr>
          <w:b/>
          <w:bCs/>
          <w:color w:val="0079BD"/>
        </w:rPr>
        <w:softHyphen/>
        <w:t xml:space="preserve">dard of living in Western Europe, and the end of civil war in Liberia. </w:t>
      </w:r>
    </w:p>
    <w:p w14:paraId="507B544A" w14:textId="77777777" w:rsidR="006F0D5C" w:rsidRDefault="009B5E30" w:rsidP="009B5E30">
      <w:pPr>
        <w:pStyle w:val="Task"/>
      </w:pPr>
      <w:r>
        <w:t>Task</w:t>
      </w:r>
      <w:r w:rsidR="006F0D5C">
        <w:t xml:space="preserve"> 6: Draw conclusions </w:t>
      </w:r>
    </w:p>
    <w:p w14:paraId="265D7D0A" w14:textId="77777777" w:rsidR="006F0D5C" w:rsidRDefault="006F0D5C" w:rsidP="006E396B">
      <w:pPr>
        <w:rPr>
          <w:color w:val="0079BD"/>
        </w:rPr>
      </w:pPr>
      <w:r>
        <w:rPr>
          <w:b/>
          <w:bCs/>
        </w:rPr>
        <w:t xml:space="preserve">Q17. </w:t>
      </w:r>
      <w:r>
        <w:t xml:space="preserve">Based on your map investigations, write a hypothesis about how a country’s rate of natural increase affects its standard of living and its net rate of migration. </w:t>
      </w:r>
      <w:r>
        <w:rPr>
          <w:b/>
          <w:bCs/>
          <w:color w:val="0079BD"/>
        </w:rPr>
        <w:t xml:space="preserve">Answers will vary, but students should note that natural increase has a direct effect on standard of living and that standard of living creates push–pull factors that influence migration. </w:t>
      </w:r>
    </w:p>
    <w:p w14:paraId="6B92C085" w14:textId="77777777" w:rsidR="006F0D5C" w:rsidRDefault="006F0D5C" w:rsidP="006E396B">
      <w:pPr>
        <w:rPr>
          <w:color w:val="0079BD"/>
        </w:rPr>
      </w:pPr>
      <w:r>
        <w:rPr>
          <w:b/>
          <w:bCs/>
        </w:rPr>
        <w:t xml:space="preserve">Q18. </w:t>
      </w:r>
      <w:r>
        <w:t xml:space="preserve">In the table below, illustrate your hypothesis with data from one European country and one sub-Saharan African country. </w:t>
      </w:r>
      <w:r>
        <w:rPr>
          <w:b/>
          <w:bCs/>
          <w:color w:val="0079BD"/>
        </w:rPr>
        <w:t>Answers will vary depending on the hypothesis that was for</w:t>
      </w:r>
      <w:r>
        <w:rPr>
          <w:b/>
          <w:bCs/>
          <w:color w:val="0079BD"/>
        </w:rPr>
        <w:softHyphen/>
        <w:t xml:space="preserve">mulated in Q17. However, students should include natural increase, net migration, and other data that support their hypotheses. </w:t>
      </w:r>
    </w:p>
    <w:p w14:paraId="77F0B0FD" w14:textId="77777777" w:rsidR="006F0D5C" w:rsidRDefault="00022BDA" w:rsidP="005D21A1">
      <w:pPr>
        <w:pStyle w:val="Heading1"/>
      </w:pPr>
      <w:r>
        <w:rPr>
          <w:rFonts w:ascii="Frutiger 55 Roman" w:hAnsi="Frutiger 55 Roman" w:cs="Frutiger 55 Roman"/>
          <w:color w:val="6DAA37"/>
          <w:sz w:val="32"/>
          <w:szCs w:val="32"/>
        </w:rPr>
        <w:br w:type="page"/>
      </w:r>
      <w:r w:rsidR="006F0D5C">
        <w:t xml:space="preserve">Assessment rubrics </w:t>
      </w:r>
    </w:p>
    <w:p w14:paraId="67C2D1B8" w14:textId="77777777" w:rsidR="006F0D5C" w:rsidRDefault="006F0D5C" w:rsidP="00022BDA">
      <w:pPr>
        <w:pStyle w:val="Heading2"/>
      </w:pPr>
      <w:r>
        <w:t xml:space="preserve">Middle school </w:t>
      </w:r>
    </w:p>
    <w:p w14:paraId="37F46AC4" w14:textId="77777777" w:rsidR="006E396B" w:rsidRDefault="003B1007" w:rsidP="006F0D5C">
      <w:pPr>
        <w:pStyle w:val="CM181"/>
        <w:spacing w:after="1925" w:line="263" w:lineRule="atLeast"/>
        <w:jc w:val="both"/>
        <w:rPr>
          <w:rFonts w:ascii="AGaramond" w:hAnsi="AGaramond" w:cs="AGaramond"/>
          <w:color w:val="211D1E"/>
          <w:sz w:val="22"/>
          <w:szCs w:val="22"/>
        </w:rPr>
      </w:pPr>
      <w:r>
        <w:rPr>
          <w:noProof/>
          <w:color w:val="BB4415"/>
          <w:sz w:val="22"/>
          <w:szCs w:val="22"/>
        </w:rPr>
        <w:drawing>
          <wp:inline distT="0" distB="0" distL="0" distR="0" wp14:anchorId="049237D7" wp14:editId="7874D8A4">
            <wp:extent cx="5248275" cy="4946743"/>
            <wp:effectExtent l="0" t="0" r="0" b="635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9959" cy="4948330"/>
                    </a:xfrm>
                    <a:prstGeom prst="rect">
                      <a:avLst/>
                    </a:prstGeom>
                    <a:noFill/>
                    <a:ln>
                      <a:noFill/>
                    </a:ln>
                  </pic:spPr>
                </pic:pic>
              </a:graphicData>
            </a:graphic>
          </wp:inline>
        </w:drawing>
      </w:r>
    </w:p>
    <w:p w14:paraId="36B0C2C3" w14:textId="77777777" w:rsidR="006F0D5C" w:rsidRDefault="006F0D5C" w:rsidP="006E396B">
      <w:r>
        <w:t xml:space="preserve">This is a four-point rubric based on the National Standards for Geographic Education. The mastery level meets the target objective for grades 5–8. </w:t>
      </w:r>
    </w:p>
    <w:p w14:paraId="362C7959" w14:textId="77777777" w:rsidR="003B1007" w:rsidRDefault="003B1007">
      <w:pPr>
        <w:rPr>
          <w:rFonts w:ascii="Frutiger 57Cn" w:eastAsiaTheme="minorEastAsia" w:hAnsi="Frutiger 57Cn" w:cs="Frutiger 57Cn"/>
          <w:b/>
          <w:bCs/>
          <w:color w:val="211D1E"/>
          <w:sz w:val="26"/>
          <w:szCs w:val="26"/>
        </w:rPr>
      </w:pPr>
      <w:r>
        <w:rPr>
          <w:rFonts w:ascii="Frutiger 57Cn" w:hAnsi="Frutiger 57Cn" w:cs="Frutiger 57Cn"/>
          <w:b/>
          <w:bCs/>
          <w:color w:val="211D1E"/>
          <w:sz w:val="26"/>
          <w:szCs w:val="26"/>
        </w:rPr>
        <w:br w:type="page"/>
      </w:r>
    </w:p>
    <w:p w14:paraId="6338223F" w14:textId="77777777" w:rsidR="00022BDA" w:rsidRDefault="00022BDA" w:rsidP="00022BDA">
      <w:pPr>
        <w:pStyle w:val="Heading2"/>
      </w:pPr>
      <w:r>
        <w:t>High School</w:t>
      </w:r>
    </w:p>
    <w:p w14:paraId="7B86BFB2" w14:textId="77777777" w:rsidR="00022BDA" w:rsidRDefault="00022BDA" w:rsidP="006F0D5C">
      <w:pPr>
        <w:pStyle w:val="CM180"/>
        <w:spacing w:after="1137" w:line="263" w:lineRule="atLeast"/>
        <w:jc w:val="both"/>
        <w:rPr>
          <w:rFonts w:ascii="AGaramond" w:hAnsi="AGaramond" w:cs="AGaramond"/>
          <w:color w:val="211D1E"/>
          <w:sz w:val="22"/>
          <w:szCs w:val="22"/>
        </w:rPr>
      </w:pPr>
      <w:r>
        <w:rPr>
          <w:rFonts w:ascii="Frutiger 57Cn" w:hAnsi="Frutiger 57Cn" w:cs="Frutiger 57Cn"/>
          <w:noProof/>
          <w:color w:val="211D1E"/>
          <w:sz w:val="26"/>
          <w:szCs w:val="26"/>
        </w:rPr>
        <w:drawing>
          <wp:inline distT="0" distB="0" distL="0" distR="0" wp14:anchorId="35A80BDB" wp14:editId="0ADBA934">
            <wp:extent cx="5667375" cy="5959078"/>
            <wp:effectExtent l="0" t="0" r="0" b="381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8462"/>
                    <a:stretch/>
                  </pic:blipFill>
                  <pic:spPr bwMode="auto">
                    <a:xfrm>
                      <a:off x="0" y="0"/>
                      <a:ext cx="5670772" cy="5962650"/>
                    </a:xfrm>
                    <a:prstGeom prst="rect">
                      <a:avLst/>
                    </a:prstGeom>
                    <a:noFill/>
                    <a:ln>
                      <a:noFill/>
                    </a:ln>
                    <a:extLst>
                      <a:ext uri="{53640926-AAD7-44d8-BBD7-CCE9431645EC}">
                        <a14:shadowObscured xmlns:a14="http://schemas.microsoft.com/office/drawing/2010/main"/>
                      </a:ext>
                    </a:extLst>
                  </pic:spPr>
                </pic:pic>
              </a:graphicData>
            </a:graphic>
          </wp:inline>
        </w:drawing>
      </w:r>
    </w:p>
    <w:p w14:paraId="7B7516AE" w14:textId="77777777" w:rsidR="006F0D5C" w:rsidRDefault="006F0D5C" w:rsidP="006E396B">
      <w:r>
        <w:t xml:space="preserve">This is a four-point rubric based on the National Standards for Geographic Education. The mastery level meets the target objective for grades 9–12. </w:t>
      </w:r>
    </w:p>
    <w:sectPr w:rsidR="006F0D5C" w:rsidSect="009B5E30">
      <w:footerReference w:type="default" r:id="rId16"/>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CB6EEE" w14:textId="77777777" w:rsidR="0086574D" w:rsidRDefault="0086574D" w:rsidP="009B5E30">
      <w:r>
        <w:separator/>
      </w:r>
    </w:p>
  </w:endnote>
  <w:endnote w:type="continuationSeparator" w:id="0">
    <w:p w14:paraId="5F8FD314" w14:textId="77777777" w:rsidR="0086574D" w:rsidRDefault="0086574D" w:rsidP="009B5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font241">
    <w:altName w:val="ＭＳ Ｐ明朝"/>
    <w:charset w:val="80"/>
    <w:family w:val="roman"/>
    <w:pitch w:val="default"/>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Mangal">
    <w:panose1 w:val="00000000000000000000"/>
    <w:charset w:val="01"/>
    <w:family w:val="roman"/>
    <w:notTrueType/>
    <w:pitch w:val="variable"/>
    <w:sig w:usb0="00002000" w:usb1="00000000" w:usb2="00000000" w:usb3="00000000" w:csb0="00000000"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Frutiger 45 Light">
    <w:altName w:val="Cambria"/>
    <w:panose1 w:val="00000000000000000000"/>
    <w:charset w:val="4D"/>
    <w:family w:val="swiss"/>
    <w:notTrueType/>
    <w:pitch w:val="default"/>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AGaramond">
    <w:altName w:val="Cambria"/>
    <w:panose1 w:val="00000000000000000000"/>
    <w:charset w:val="4D"/>
    <w:family w:val="roman"/>
    <w:notTrueType/>
    <w:pitch w:val="default"/>
    <w:sig w:usb0="00000003" w:usb1="00000000" w:usb2="00000000" w:usb3="00000000" w:csb0="00000001" w:csb1="00000000"/>
  </w:font>
  <w:font w:name="Frutiger 57Cn">
    <w:altName w:val="Cambria"/>
    <w:panose1 w:val="00000000000000000000"/>
    <w:charset w:val="4D"/>
    <w:family w:val="swiss"/>
    <w:notTrueType/>
    <w:pitch w:val="default"/>
    <w:sig w:usb0="00000003" w:usb1="00000000" w:usb2="00000000" w:usb3="00000000" w:csb0="00000001" w:csb1="00000000"/>
  </w:font>
  <w:font w:name="AGaramond-Bold">
    <w:altName w:val="Cambria"/>
    <w:panose1 w:val="00000000000000000000"/>
    <w:charset w:val="00"/>
    <w:family w:val="roman"/>
    <w:notTrueType/>
    <w:pitch w:val="default"/>
    <w:sig w:usb0="00000003" w:usb1="00000000" w:usb2="00000000" w:usb3="00000000" w:csb0="00000001" w:csb1="00000000"/>
  </w:font>
  <w:font w:name="Frutiger-BlackCn">
    <w:altName w:val="Cambria"/>
    <w:panose1 w:val="00000000000000000000"/>
    <w:charset w:val="00"/>
    <w:family w:val="swiss"/>
    <w:notTrueType/>
    <w:pitch w:val="default"/>
    <w:sig w:usb0="00000003" w:usb1="00000000" w:usb2="00000000" w:usb3="00000000" w:csb0="00000001" w:csb1="00000000"/>
  </w:font>
  <w:font w:name="Frutiger 47LightCn">
    <w:altName w:val="Cambria"/>
    <w:panose1 w:val="00000000000000000000"/>
    <w:charset w:val="4D"/>
    <w:family w:val="swiss"/>
    <w:notTrueType/>
    <w:pitch w:val="default"/>
    <w:sig w:usb0="00000003" w:usb1="00000000" w:usb2="00000000" w:usb3="00000000" w:csb0="00000001" w:csb1="00000000"/>
  </w:font>
  <w:font w:name="Frutiger 55 Roman">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8BAC3" w14:textId="77777777" w:rsidR="0054637F" w:rsidRDefault="0054637F" w:rsidP="0054637F">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 xml:space="preserve">Mapping Our World </w:t>
    </w:r>
    <w:r>
      <w:rPr>
        <w:rFonts w:eastAsia="Times New Roman" w:cs="Times New Roman"/>
        <w:kern w:val="0"/>
        <w:sz w:val="16"/>
        <w:szCs w:val="16"/>
        <w:lang w:eastAsia="en-US" w:bidi="ar-SA"/>
      </w:rPr>
      <w:t>with</w:t>
    </w:r>
    <w:r w:rsidRPr="0089111B">
      <w:rPr>
        <w:rFonts w:eastAsia="Times New Roman" w:cs="Times New Roman"/>
        <w:kern w:val="0"/>
        <w:sz w:val="16"/>
        <w:szCs w:val="16"/>
        <w:lang w:eastAsia="en-US" w:bidi="ar-SA"/>
      </w:rPr>
      <w:t xml:space="preserve"> ArcGIS Online</w:t>
    </w:r>
  </w:p>
  <w:p w14:paraId="7A21C0C6" w14:textId="77777777" w:rsidR="0054637F" w:rsidRPr="0089111B" w:rsidRDefault="0054637F" w:rsidP="0054637F">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 Esri, 2002-2017</w:t>
    </w:r>
    <w:r w:rsidRPr="0089111B">
      <w:rPr>
        <w:rFonts w:eastAsia="Times New Roman" w:cs="Times New Roman"/>
        <w:kern w:val="0"/>
        <w:sz w:val="16"/>
        <w:szCs w:val="16"/>
        <w:lang w:eastAsia="en-US" w:bidi="ar-SA"/>
      </w:rPr>
      <w:t>; CC Attribution-NonCommercial-ShareAlike license</w:t>
    </w:r>
  </w:p>
  <w:p w14:paraId="7BED6888" w14:textId="77777777" w:rsidR="0054637F" w:rsidRPr="0089111B" w:rsidRDefault="0054637F" w:rsidP="0054637F">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http://</w:t>
    </w:r>
    <w:r>
      <w:rPr>
        <w:rFonts w:eastAsia="Times New Roman" w:cs="Times New Roman"/>
        <w:kern w:val="0"/>
        <w:sz w:val="16"/>
        <w:szCs w:val="16"/>
        <w:lang w:eastAsia="en-US" w:bidi="ar-SA"/>
      </w:rPr>
      <w:t>esri.com/geoinquiries</w:t>
    </w:r>
  </w:p>
  <w:p w14:paraId="5DD02C4E" w14:textId="77777777" w:rsidR="0054637F" w:rsidRPr="0089111B" w:rsidRDefault="0054637F" w:rsidP="0054637F">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Module 4: Lesson 2– Teacher Materials</w:t>
    </w:r>
  </w:p>
  <w:p w14:paraId="164092C4" w14:textId="77777777" w:rsidR="009B5E30" w:rsidRDefault="009B5E30" w:rsidP="009B5E30">
    <w:pPr>
      <w:pStyle w:val="Footer"/>
      <w:tabs>
        <w:tab w:val="left" w:pos="180"/>
        <w:tab w:val="center" w:pos="5040"/>
        <w:tab w:val="right" w:pos="6480"/>
        <w:tab w:val="right" w:pos="9153"/>
      </w:tabs>
      <w:jc w:val="center"/>
      <w:rPr>
        <w:sz w:val="16"/>
        <w:szCs w:val="16"/>
      </w:rPr>
    </w:pP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sidR="0054637F">
      <w:rPr>
        <w:rStyle w:val="PageNumber"/>
        <w:noProof/>
        <w:sz w:val="16"/>
        <w:szCs w:val="16"/>
      </w:rPr>
      <w:t>1</w:t>
    </w:r>
    <w:r>
      <w:rPr>
        <w:rStyle w:val="PageNumber"/>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F6DECC" w14:textId="77777777" w:rsidR="0086574D" w:rsidRDefault="0086574D" w:rsidP="009B5E30">
      <w:r>
        <w:separator/>
      </w:r>
    </w:p>
  </w:footnote>
  <w:footnote w:type="continuationSeparator" w:id="0">
    <w:p w14:paraId="2EE43C59" w14:textId="77777777" w:rsidR="0086574D" w:rsidRDefault="0086574D" w:rsidP="009B5E3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342204"/>
    <w:multiLevelType w:val="hybridMultilevel"/>
    <w:tmpl w:val="E68513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4418C72"/>
    <w:multiLevelType w:val="hybridMultilevel"/>
    <w:tmpl w:val="0BF48F9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F4A69AC"/>
    <w:multiLevelType w:val="hybridMultilevel"/>
    <w:tmpl w:val="58CC0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8E5B5B"/>
    <w:multiLevelType w:val="hybridMultilevel"/>
    <w:tmpl w:val="E92E3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B2149"/>
    <w:multiLevelType w:val="hybridMultilevel"/>
    <w:tmpl w:val="2D022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6A7E22"/>
    <w:multiLevelType w:val="hybridMultilevel"/>
    <w:tmpl w:val="4154A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041A09"/>
    <w:multiLevelType w:val="hybridMultilevel"/>
    <w:tmpl w:val="C006D22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54532E80"/>
    <w:multiLevelType w:val="hybridMultilevel"/>
    <w:tmpl w:val="A9D84298"/>
    <w:lvl w:ilvl="0" w:tplc="2FB0D66A">
      <w:start w:val="1"/>
      <w:numFmt w:val="bullet"/>
      <w:lvlText w:val="ü"/>
      <w:lvlJc w:val="left"/>
      <w:pPr>
        <w:ind w:left="720" w:hanging="360"/>
      </w:pPr>
      <w:rPr>
        <w:rFonts w:ascii="Webdings" w:hAnsi="Web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6E0319"/>
    <w:multiLevelType w:val="hybridMultilevel"/>
    <w:tmpl w:val="F4D64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3"/>
  </w:num>
  <w:num w:numId="5">
    <w:abstractNumId w:val="8"/>
  </w:num>
  <w:num w:numId="6">
    <w:abstractNumId w:val="2"/>
  </w:num>
  <w:num w:numId="7">
    <w:abstractNumId w:val="4"/>
  </w:num>
  <w:num w:numId="8">
    <w:abstractNumId w:val="5"/>
  </w:num>
  <w:num w:numId="9">
    <w:abstractNumId w:val="7"/>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D5C"/>
    <w:rsid w:val="00000345"/>
    <w:rsid w:val="00004485"/>
    <w:rsid w:val="000111D2"/>
    <w:rsid w:val="000139AC"/>
    <w:rsid w:val="00017DE7"/>
    <w:rsid w:val="000222AD"/>
    <w:rsid w:val="00022BA7"/>
    <w:rsid w:val="00022BDA"/>
    <w:rsid w:val="0002644B"/>
    <w:rsid w:val="000358A1"/>
    <w:rsid w:val="00037D24"/>
    <w:rsid w:val="00061629"/>
    <w:rsid w:val="00072F2C"/>
    <w:rsid w:val="00094A8E"/>
    <w:rsid w:val="000A367F"/>
    <w:rsid w:val="000B0CE4"/>
    <w:rsid w:val="000F037D"/>
    <w:rsid w:val="00117851"/>
    <w:rsid w:val="0012460C"/>
    <w:rsid w:val="00140FE7"/>
    <w:rsid w:val="001413F8"/>
    <w:rsid w:val="0014310B"/>
    <w:rsid w:val="00144BDA"/>
    <w:rsid w:val="0015176F"/>
    <w:rsid w:val="00175DC6"/>
    <w:rsid w:val="001A3E6B"/>
    <w:rsid w:val="001B0315"/>
    <w:rsid w:val="001C1E2F"/>
    <w:rsid w:val="001D1587"/>
    <w:rsid w:val="001E3BC1"/>
    <w:rsid w:val="001E421D"/>
    <w:rsid w:val="002106B8"/>
    <w:rsid w:val="0021179C"/>
    <w:rsid w:val="00231E24"/>
    <w:rsid w:val="00233EB9"/>
    <w:rsid w:val="002377DA"/>
    <w:rsid w:val="00246BEE"/>
    <w:rsid w:val="002502E8"/>
    <w:rsid w:val="00252BCB"/>
    <w:rsid w:val="00263FAC"/>
    <w:rsid w:val="00267F21"/>
    <w:rsid w:val="00272E50"/>
    <w:rsid w:val="00274DDA"/>
    <w:rsid w:val="00284489"/>
    <w:rsid w:val="002863B3"/>
    <w:rsid w:val="002929D5"/>
    <w:rsid w:val="002A60E2"/>
    <w:rsid w:val="002B2812"/>
    <w:rsid w:val="002D0468"/>
    <w:rsid w:val="002E1486"/>
    <w:rsid w:val="002E37EC"/>
    <w:rsid w:val="002F1E0A"/>
    <w:rsid w:val="00305128"/>
    <w:rsid w:val="0031769D"/>
    <w:rsid w:val="00321FB4"/>
    <w:rsid w:val="00330072"/>
    <w:rsid w:val="00330227"/>
    <w:rsid w:val="00331289"/>
    <w:rsid w:val="0036556B"/>
    <w:rsid w:val="00367450"/>
    <w:rsid w:val="00377E51"/>
    <w:rsid w:val="00392CE0"/>
    <w:rsid w:val="003A61A0"/>
    <w:rsid w:val="003A7647"/>
    <w:rsid w:val="003B1007"/>
    <w:rsid w:val="003B12F5"/>
    <w:rsid w:val="003C2EFB"/>
    <w:rsid w:val="003C74A9"/>
    <w:rsid w:val="003D6CCD"/>
    <w:rsid w:val="003E2C1D"/>
    <w:rsid w:val="003E5652"/>
    <w:rsid w:val="003F11A3"/>
    <w:rsid w:val="00400D64"/>
    <w:rsid w:val="00405A44"/>
    <w:rsid w:val="00413C65"/>
    <w:rsid w:val="0041437E"/>
    <w:rsid w:val="00415D14"/>
    <w:rsid w:val="00423911"/>
    <w:rsid w:val="004273AE"/>
    <w:rsid w:val="00443DD7"/>
    <w:rsid w:val="00467212"/>
    <w:rsid w:val="00471C9F"/>
    <w:rsid w:val="00487817"/>
    <w:rsid w:val="0049650E"/>
    <w:rsid w:val="004A1A2A"/>
    <w:rsid w:val="004A21FD"/>
    <w:rsid w:val="004C6ABE"/>
    <w:rsid w:val="004D59C0"/>
    <w:rsid w:val="004E1827"/>
    <w:rsid w:val="004F5C71"/>
    <w:rsid w:val="004F79C4"/>
    <w:rsid w:val="00503E9F"/>
    <w:rsid w:val="0051220A"/>
    <w:rsid w:val="00513532"/>
    <w:rsid w:val="00526504"/>
    <w:rsid w:val="005446CA"/>
    <w:rsid w:val="0054637F"/>
    <w:rsid w:val="00547D50"/>
    <w:rsid w:val="0055345C"/>
    <w:rsid w:val="00556385"/>
    <w:rsid w:val="005662CB"/>
    <w:rsid w:val="005701E5"/>
    <w:rsid w:val="00593336"/>
    <w:rsid w:val="005934AE"/>
    <w:rsid w:val="005962F0"/>
    <w:rsid w:val="00596494"/>
    <w:rsid w:val="005C3CC6"/>
    <w:rsid w:val="005D0308"/>
    <w:rsid w:val="005D21A1"/>
    <w:rsid w:val="005F5BBC"/>
    <w:rsid w:val="005F745D"/>
    <w:rsid w:val="00601A2B"/>
    <w:rsid w:val="00607E81"/>
    <w:rsid w:val="00611E74"/>
    <w:rsid w:val="006308EB"/>
    <w:rsid w:val="00675665"/>
    <w:rsid w:val="00684547"/>
    <w:rsid w:val="006B3760"/>
    <w:rsid w:val="006C44DB"/>
    <w:rsid w:val="006C7032"/>
    <w:rsid w:val="006E396B"/>
    <w:rsid w:val="006F0D5C"/>
    <w:rsid w:val="0070210C"/>
    <w:rsid w:val="00716D92"/>
    <w:rsid w:val="00724A6E"/>
    <w:rsid w:val="007318F6"/>
    <w:rsid w:val="00744923"/>
    <w:rsid w:val="00753646"/>
    <w:rsid w:val="007553FC"/>
    <w:rsid w:val="0077571C"/>
    <w:rsid w:val="007A107E"/>
    <w:rsid w:val="007D643C"/>
    <w:rsid w:val="007E09D4"/>
    <w:rsid w:val="007F0B2F"/>
    <w:rsid w:val="007F6A2E"/>
    <w:rsid w:val="008004B1"/>
    <w:rsid w:val="00811B8F"/>
    <w:rsid w:val="00843F70"/>
    <w:rsid w:val="00845A84"/>
    <w:rsid w:val="00857FE4"/>
    <w:rsid w:val="0086574D"/>
    <w:rsid w:val="008C3416"/>
    <w:rsid w:val="008C43AC"/>
    <w:rsid w:val="008C7D36"/>
    <w:rsid w:val="008D2AFC"/>
    <w:rsid w:val="008E330C"/>
    <w:rsid w:val="008F5543"/>
    <w:rsid w:val="00901F6A"/>
    <w:rsid w:val="00925D3D"/>
    <w:rsid w:val="0093134F"/>
    <w:rsid w:val="00936E19"/>
    <w:rsid w:val="00951895"/>
    <w:rsid w:val="00962ADE"/>
    <w:rsid w:val="00965941"/>
    <w:rsid w:val="0097041A"/>
    <w:rsid w:val="009A4CB9"/>
    <w:rsid w:val="009B01AC"/>
    <w:rsid w:val="009B5E30"/>
    <w:rsid w:val="009D23E0"/>
    <w:rsid w:val="009E2F20"/>
    <w:rsid w:val="009E412D"/>
    <w:rsid w:val="00A126DA"/>
    <w:rsid w:val="00A1351E"/>
    <w:rsid w:val="00A34849"/>
    <w:rsid w:val="00A466D7"/>
    <w:rsid w:val="00A502A4"/>
    <w:rsid w:val="00A6297E"/>
    <w:rsid w:val="00A66FD4"/>
    <w:rsid w:val="00A6744C"/>
    <w:rsid w:val="00A85466"/>
    <w:rsid w:val="00AA14AB"/>
    <w:rsid w:val="00AA6DC2"/>
    <w:rsid w:val="00AC6876"/>
    <w:rsid w:val="00AE3AA9"/>
    <w:rsid w:val="00AF2FF5"/>
    <w:rsid w:val="00AF56A0"/>
    <w:rsid w:val="00B07256"/>
    <w:rsid w:val="00B148E4"/>
    <w:rsid w:val="00B17B2B"/>
    <w:rsid w:val="00B22C3D"/>
    <w:rsid w:val="00B33F38"/>
    <w:rsid w:val="00B46C1B"/>
    <w:rsid w:val="00B52B69"/>
    <w:rsid w:val="00B56A14"/>
    <w:rsid w:val="00B83676"/>
    <w:rsid w:val="00BA053E"/>
    <w:rsid w:val="00BB339C"/>
    <w:rsid w:val="00BD37E3"/>
    <w:rsid w:val="00BE1625"/>
    <w:rsid w:val="00BE5568"/>
    <w:rsid w:val="00C26761"/>
    <w:rsid w:val="00C4744D"/>
    <w:rsid w:val="00C50509"/>
    <w:rsid w:val="00C64F58"/>
    <w:rsid w:val="00C91B29"/>
    <w:rsid w:val="00C9654C"/>
    <w:rsid w:val="00CA0B52"/>
    <w:rsid w:val="00CC5FDE"/>
    <w:rsid w:val="00CD14CB"/>
    <w:rsid w:val="00CF2523"/>
    <w:rsid w:val="00CF7F99"/>
    <w:rsid w:val="00D00745"/>
    <w:rsid w:val="00D0549A"/>
    <w:rsid w:val="00D06E59"/>
    <w:rsid w:val="00D07127"/>
    <w:rsid w:val="00D17D9E"/>
    <w:rsid w:val="00D23530"/>
    <w:rsid w:val="00D34545"/>
    <w:rsid w:val="00D50043"/>
    <w:rsid w:val="00D505D1"/>
    <w:rsid w:val="00D6767A"/>
    <w:rsid w:val="00D735DC"/>
    <w:rsid w:val="00D741E3"/>
    <w:rsid w:val="00D95BA9"/>
    <w:rsid w:val="00DA0191"/>
    <w:rsid w:val="00DA2D15"/>
    <w:rsid w:val="00DB6B65"/>
    <w:rsid w:val="00DC7137"/>
    <w:rsid w:val="00DD421F"/>
    <w:rsid w:val="00DD73DE"/>
    <w:rsid w:val="00E20603"/>
    <w:rsid w:val="00E2277C"/>
    <w:rsid w:val="00E3300D"/>
    <w:rsid w:val="00E56B85"/>
    <w:rsid w:val="00E629D2"/>
    <w:rsid w:val="00E66F88"/>
    <w:rsid w:val="00E73A24"/>
    <w:rsid w:val="00EA1B31"/>
    <w:rsid w:val="00EA7A56"/>
    <w:rsid w:val="00EB3D09"/>
    <w:rsid w:val="00EC79A3"/>
    <w:rsid w:val="00ED1C9F"/>
    <w:rsid w:val="00ED6957"/>
    <w:rsid w:val="00EE2CCC"/>
    <w:rsid w:val="00EE57DB"/>
    <w:rsid w:val="00EF04D3"/>
    <w:rsid w:val="00EF37C4"/>
    <w:rsid w:val="00EF54C4"/>
    <w:rsid w:val="00F00192"/>
    <w:rsid w:val="00F114CF"/>
    <w:rsid w:val="00F12710"/>
    <w:rsid w:val="00F3435B"/>
    <w:rsid w:val="00F373FB"/>
    <w:rsid w:val="00F77821"/>
    <w:rsid w:val="00F819B5"/>
    <w:rsid w:val="00F95654"/>
    <w:rsid w:val="00F95B3D"/>
    <w:rsid w:val="00F97E51"/>
    <w:rsid w:val="00FA5AC3"/>
    <w:rsid w:val="00FA7BE2"/>
    <w:rsid w:val="00FB2508"/>
    <w:rsid w:val="00FB2DE9"/>
    <w:rsid w:val="00FD0139"/>
    <w:rsid w:val="00FD0A92"/>
    <w:rsid w:val="00FD3E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AB4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E30"/>
    <w:pPr>
      <w:widowControl w:val="0"/>
      <w:suppressAutoHyphens/>
    </w:pPr>
    <w:rPr>
      <w:rFonts w:ascii="Calibri" w:eastAsia="font241" w:hAnsi="Calibri" w:cs="Calibri"/>
      <w:color w:val="000000"/>
      <w:kern w:val="1"/>
      <w:sz w:val="24"/>
      <w:szCs w:val="24"/>
      <w:lang w:eastAsia="hi-IN" w:bidi="hi-IN"/>
    </w:rPr>
  </w:style>
  <w:style w:type="paragraph" w:styleId="Heading1">
    <w:name w:val="heading 1"/>
    <w:basedOn w:val="Normal"/>
    <w:next w:val="Normal"/>
    <w:link w:val="Heading1Char"/>
    <w:uiPriority w:val="9"/>
    <w:qFormat/>
    <w:rsid w:val="00F97E51"/>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next w:val="Normal"/>
    <w:link w:val="Heading2Char"/>
    <w:uiPriority w:val="9"/>
    <w:semiHidden/>
    <w:unhideWhenUsed/>
    <w:qFormat/>
    <w:rsid w:val="003B1007"/>
    <w:pPr>
      <w:keepNext/>
      <w:keepLines/>
      <w:spacing w:before="200"/>
      <w:outlineLvl w:val="1"/>
    </w:pPr>
    <w:rPr>
      <w:rFonts w:asciiTheme="majorHAnsi" w:eastAsiaTheme="majorEastAsia" w:hAnsiTheme="majorHAnsi" w:cs="Mangal"/>
      <w:b/>
      <w:bCs/>
      <w:color w:val="4F81BD" w:themeColor="accent1"/>
      <w:sz w:val="26"/>
      <w:szCs w:val="23"/>
    </w:rPr>
  </w:style>
  <w:style w:type="paragraph" w:styleId="Heading3">
    <w:name w:val="heading 3"/>
    <w:basedOn w:val="Normal"/>
    <w:next w:val="Normal"/>
    <w:link w:val="Heading3Char"/>
    <w:uiPriority w:val="9"/>
    <w:semiHidden/>
    <w:unhideWhenUsed/>
    <w:qFormat/>
    <w:rsid w:val="00C50509"/>
    <w:pPr>
      <w:keepNext/>
      <w:keepLines/>
      <w:spacing w:before="200"/>
      <w:outlineLvl w:val="2"/>
    </w:pPr>
    <w:rPr>
      <w:rFonts w:asciiTheme="majorHAnsi" w:eastAsiaTheme="majorEastAsia" w:hAnsiTheme="majorHAnsi" w:cs="Mangal"/>
      <w:b/>
      <w:bCs/>
      <w:color w:val="4F81BD"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E51"/>
    <w:rPr>
      <w:rFonts w:asciiTheme="majorHAnsi" w:eastAsiaTheme="majorEastAsia" w:hAnsiTheme="majorHAnsi" w:cs="Mangal"/>
      <w:b/>
      <w:bCs/>
      <w:color w:val="365F91" w:themeColor="accent1" w:themeShade="BF"/>
      <w:kern w:val="1"/>
      <w:sz w:val="28"/>
      <w:szCs w:val="25"/>
      <w:lang w:eastAsia="hi-IN" w:bidi="hi-IN"/>
    </w:rPr>
  </w:style>
  <w:style w:type="paragraph" w:styleId="Header">
    <w:name w:val="header"/>
    <w:basedOn w:val="Normal"/>
    <w:link w:val="HeaderChar"/>
    <w:uiPriority w:val="99"/>
    <w:unhideWhenUsed/>
    <w:rsid w:val="00F97E51"/>
    <w:pPr>
      <w:tabs>
        <w:tab w:val="center" w:pos="4680"/>
        <w:tab w:val="right" w:pos="9360"/>
      </w:tabs>
    </w:pPr>
  </w:style>
  <w:style w:type="character" w:customStyle="1" w:styleId="HeaderChar">
    <w:name w:val="Header Char"/>
    <w:basedOn w:val="DefaultParagraphFont"/>
    <w:link w:val="Header"/>
    <w:uiPriority w:val="99"/>
    <w:rsid w:val="00F97E51"/>
    <w:rPr>
      <w:rFonts w:eastAsiaTheme="minorEastAsia"/>
      <w:sz w:val="24"/>
      <w:szCs w:val="24"/>
    </w:rPr>
  </w:style>
  <w:style w:type="paragraph" w:styleId="Footer">
    <w:name w:val="footer"/>
    <w:basedOn w:val="Normal"/>
    <w:link w:val="FooterChar"/>
    <w:unhideWhenUsed/>
    <w:rsid w:val="00F97E51"/>
    <w:pPr>
      <w:tabs>
        <w:tab w:val="center" w:pos="4680"/>
        <w:tab w:val="right" w:pos="9360"/>
      </w:tabs>
    </w:pPr>
  </w:style>
  <w:style w:type="character" w:customStyle="1" w:styleId="FooterChar">
    <w:name w:val="Footer Char"/>
    <w:basedOn w:val="DefaultParagraphFont"/>
    <w:link w:val="Footer"/>
    <w:rsid w:val="00F97E51"/>
    <w:rPr>
      <w:rFonts w:eastAsiaTheme="minorEastAsia"/>
      <w:sz w:val="24"/>
      <w:szCs w:val="24"/>
    </w:rPr>
  </w:style>
  <w:style w:type="paragraph" w:styleId="BalloonText">
    <w:name w:val="Balloon Text"/>
    <w:basedOn w:val="Normal"/>
    <w:link w:val="BalloonTextChar"/>
    <w:uiPriority w:val="99"/>
    <w:semiHidden/>
    <w:unhideWhenUsed/>
    <w:rsid w:val="00F97E51"/>
    <w:rPr>
      <w:rFonts w:ascii="Tahoma" w:hAnsi="Tahoma" w:cs="Tahoma"/>
      <w:sz w:val="16"/>
      <w:szCs w:val="16"/>
    </w:rPr>
  </w:style>
  <w:style w:type="character" w:customStyle="1" w:styleId="BalloonTextChar">
    <w:name w:val="Balloon Text Char"/>
    <w:basedOn w:val="DefaultParagraphFont"/>
    <w:link w:val="BalloonText"/>
    <w:uiPriority w:val="99"/>
    <w:semiHidden/>
    <w:rsid w:val="00F97E51"/>
    <w:rPr>
      <w:rFonts w:ascii="Tahoma" w:eastAsiaTheme="minorEastAsia" w:hAnsi="Tahoma" w:cs="Tahoma"/>
      <w:sz w:val="16"/>
      <w:szCs w:val="16"/>
    </w:rPr>
  </w:style>
  <w:style w:type="table" w:styleId="TableGrid">
    <w:name w:val="Table Grid"/>
    <w:basedOn w:val="TableNormal"/>
    <w:uiPriority w:val="59"/>
    <w:rsid w:val="00F97E51"/>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B5E30"/>
    <w:pPr>
      <w:ind w:left="720"/>
      <w:contextualSpacing/>
    </w:pPr>
    <w:rPr>
      <w:rFonts w:cs="Mangal"/>
      <w:szCs w:val="21"/>
    </w:rPr>
  </w:style>
  <w:style w:type="paragraph" w:styleId="Caption">
    <w:name w:val="caption"/>
    <w:aliases w:val="Question"/>
    <w:basedOn w:val="Normal"/>
    <w:qFormat/>
    <w:rsid w:val="009B5E30"/>
    <w:pPr>
      <w:suppressLineNumbers/>
      <w:spacing w:before="120" w:after="120"/>
    </w:pPr>
    <w:rPr>
      <w:i/>
      <w:iCs/>
    </w:rPr>
  </w:style>
  <w:style w:type="paragraph" w:customStyle="1" w:styleId="Default">
    <w:name w:val="Default"/>
    <w:rsid w:val="006F0D5C"/>
    <w:pPr>
      <w:widowControl w:val="0"/>
      <w:autoSpaceDE w:val="0"/>
      <w:autoSpaceDN w:val="0"/>
      <w:adjustRightInd w:val="0"/>
    </w:pPr>
    <w:rPr>
      <w:rFonts w:ascii="Frutiger 45 Light" w:eastAsiaTheme="minorEastAsia" w:hAnsi="Frutiger 45 Light" w:cs="Frutiger 45 Light"/>
      <w:color w:val="000000"/>
    </w:rPr>
  </w:style>
  <w:style w:type="paragraph" w:customStyle="1" w:styleId="CM2">
    <w:name w:val="CM2"/>
    <w:basedOn w:val="Default"/>
    <w:next w:val="Default"/>
    <w:uiPriority w:val="99"/>
    <w:rsid w:val="006F0D5C"/>
    <w:pPr>
      <w:spacing w:line="256" w:lineRule="atLeast"/>
    </w:pPr>
    <w:rPr>
      <w:rFonts w:cstheme="minorBidi"/>
      <w:color w:val="auto"/>
    </w:rPr>
  </w:style>
  <w:style w:type="paragraph" w:customStyle="1" w:styleId="CM159">
    <w:name w:val="CM159"/>
    <w:basedOn w:val="Default"/>
    <w:next w:val="Default"/>
    <w:uiPriority w:val="99"/>
    <w:rsid w:val="006F0D5C"/>
    <w:rPr>
      <w:rFonts w:cstheme="minorBidi"/>
      <w:color w:val="auto"/>
    </w:rPr>
  </w:style>
  <w:style w:type="paragraph" w:customStyle="1" w:styleId="CM160">
    <w:name w:val="CM160"/>
    <w:basedOn w:val="Default"/>
    <w:next w:val="Default"/>
    <w:uiPriority w:val="99"/>
    <w:rsid w:val="006F0D5C"/>
    <w:rPr>
      <w:rFonts w:cstheme="minorBidi"/>
      <w:color w:val="auto"/>
    </w:rPr>
  </w:style>
  <w:style w:type="paragraph" w:customStyle="1" w:styleId="CM161">
    <w:name w:val="CM161"/>
    <w:basedOn w:val="Default"/>
    <w:next w:val="Default"/>
    <w:uiPriority w:val="99"/>
    <w:rsid w:val="006F0D5C"/>
    <w:rPr>
      <w:rFonts w:cstheme="minorBidi"/>
      <w:color w:val="auto"/>
    </w:rPr>
  </w:style>
  <w:style w:type="paragraph" w:customStyle="1" w:styleId="CM162">
    <w:name w:val="CM162"/>
    <w:basedOn w:val="Default"/>
    <w:next w:val="Default"/>
    <w:uiPriority w:val="99"/>
    <w:rsid w:val="006F0D5C"/>
    <w:rPr>
      <w:rFonts w:cstheme="minorBidi"/>
      <w:color w:val="auto"/>
    </w:rPr>
  </w:style>
  <w:style w:type="paragraph" w:customStyle="1" w:styleId="CM163">
    <w:name w:val="CM163"/>
    <w:basedOn w:val="Default"/>
    <w:next w:val="Default"/>
    <w:uiPriority w:val="99"/>
    <w:rsid w:val="006F0D5C"/>
    <w:rPr>
      <w:rFonts w:cstheme="minorBidi"/>
      <w:color w:val="auto"/>
    </w:rPr>
  </w:style>
  <w:style w:type="paragraph" w:customStyle="1" w:styleId="CM5">
    <w:name w:val="CM5"/>
    <w:basedOn w:val="Default"/>
    <w:next w:val="Default"/>
    <w:uiPriority w:val="99"/>
    <w:rsid w:val="006F0D5C"/>
    <w:rPr>
      <w:rFonts w:cstheme="minorBidi"/>
      <w:color w:val="auto"/>
    </w:rPr>
  </w:style>
  <w:style w:type="paragraph" w:customStyle="1" w:styleId="CM165">
    <w:name w:val="CM165"/>
    <w:basedOn w:val="Default"/>
    <w:next w:val="Default"/>
    <w:uiPriority w:val="99"/>
    <w:rsid w:val="006F0D5C"/>
    <w:rPr>
      <w:rFonts w:cstheme="minorBidi"/>
      <w:color w:val="auto"/>
    </w:rPr>
  </w:style>
  <w:style w:type="paragraph" w:customStyle="1" w:styleId="CM167">
    <w:name w:val="CM167"/>
    <w:basedOn w:val="Default"/>
    <w:next w:val="Default"/>
    <w:uiPriority w:val="99"/>
    <w:rsid w:val="006F0D5C"/>
    <w:rPr>
      <w:rFonts w:cstheme="minorBidi"/>
      <w:color w:val="auto"/>
    </w:rPr>
  </w:style>
  <w:style w:type="paragraph" w:customStyle="1" w:styleId="CM170">
    <w:name w:val="CM170"/>
    <w:basedOn w:val="Default"/>
    <w:next w:val="Default"/>
    <w:uiPriority w:val="99"/>
    <w:rsid w:val="006F0D5C"/>
    <w:rPr>
      <w:rFonts w:cstheme="minorBidi"/>
      <w:color w:val="auto"/>
    </w:rPr>
  </w:style>
  <w:style w:type="paragraph" w:customStyle="1" w:styleId="CM166">
    <w:name w:val="CM166"/>
    <w:basedOn w:val="Default"/>
    <w:next w:val="Default"/>
    <w:uiPriority w:val="99"/>
    <w:rsid w:val="006F0D5C"/>
    <w:rPr>
      <w:rFonts w:cstheme="minorBidi"/>
      <w:color w:val="auto"/>
    </w:rPr>
  </w:style>
  <w:style w:type="paragraph" w:customStyle="1" w:styleId="CM168">
    <w:name w:val="CM168"/>
    <w:basedOn w:val="Default"/>
    <w:next w:val="Default"/>
    <w:uiPriority w:val="99"/>
    <w:rsid w:val="006F0D5C"/>
    <w:rPr>
      <w:rFonts w:cstheme="minorBidi"/>
      <w:color w:val="auto"/>
    </w:rPr>
  </w:style>
  <w:style w:type="paragraph" w:customStyle="1" w:styleId="CM169">
    <w:name w:val="CM169"/>
    <w:basedOn w:val="Default"/>
    <w:next w:val="Default"/>
    <w:uiPriority w:val="99"/>
    <w:rsid w:val="006F0D5C"/>
    <w:rPr>
      <w:rFonts w:cstheme="minorBidi"/>
      <w:color w:val="auto"/>
    </w:rPr>
  </w:style>
  <w:style w:type="paragraph" w:customStyle="1" w:styleId="CM55">
    <w:name w:val="CM55"/>
    <w:basedOn w:val="Default"/>
    <w:next w:val="Default"/>
    <w:uiPriority w:val="99"/>
    <w:rsid w:val="006F0D5C"/>
    <w:pPr>
      <w:spacing w:line="260" w:lineRule="atLeast"/>
    </w:pPr>
    <w:rPr>
      <w:rFonts w:cstheme="minorBidi"/>
      <w:color w:val="auto"/>
    </w:rPr>
  </w:style>
  <w:style w:type="paragraph" w:customStyle="1" w:styleId="CM62">
    <w:name w:val="CM62"/>
    <w:basedOn w:val="Default"/>
    <w:next w:val="Default"/>
    <w:uiPriority w:val="99"/>
    <w:rsid w:val="006F0D5C"/>
    <w:pPr>
      <w:spacing w:line="380" w:lineRule="atLeast"/>
    </w:pPr>
    <w:rPr>
      <w:rFonts w:cstheme="minorBidi"/>
      <w:color w:val="auto"/>
    </w:rPr>
  </w:style>
  <w:style w:type="paragraph" w:customStyle="1" w:styleId="CM171">
    <w:name w:val="CM171"/>
    <w:basedOn w:val="Default"/>
    <w:next w:val="Default"/>
    <w:uiPriority w:val="99"/>
    <w:rsid w:val="006F0D5C"/>
    <w:rPr>
      <w:rFonts w:cstheme="minorBidi"/>
      <w:color w:val="auto"/>
    </w:rPr>
  </w:style>
  <w:style w:type="paragraph" w:customStyle="1" w:styleId="CM173">
    <w:name w:val="CM173"/>
    <w:basedOn w:val="Default"/>
    <w:next w:val="Default"/>
    <w:uiPriority w:val="99"/>
    <w:rsid w:val="006F0D5C"/>
    <w:rPr>
      <w:rFonts w:cstheme="minorBidi"/>
      <w:color w:val="auto"/>
    </w:rPr>
  </w:style>
  <w:style w:type="paragraph" w:customStyle="1" w:styleId="CM175">
    <w:name w:val="CM175"/>
    <w:basedOn w:val="Default"/>
    <w:next w:val="Default"/>
    <w:uiPriority w:val="99"/>
    <w:rsid w:val="006F0D5C"/>
    <w:rPr>
      <w:rFonts w:cstheme="minorBidi"/>
      <w:color w:val="auto"/>
    </w:rPr>
  </w:style>
  <w:style w:type="paragraph" w:customStyle="1" w:styleId="CM176">
    <w:name w:val="CM176"/>
    <w:basedOn w:val="Default"/>
    <w:next w:val="Default"/>
    <w:uiPriority w:val="99"/>
    <w:rsid w:val="006F0D5C"/>
    <w:rPr>
      <w:rFonts w:cstheme="minorBidi"/>
      <w:color w:val="auto"/>
    </w:rPr>
  </w:style>
  <w:style w:type="paragraph" w:customStyle="1" w:styleId="CM179">
    <w:name w:val="CM179"/>
    <w:basedOn w:val="Default"/>
    <w:next w:val="Default"/>
    <w:uiPriority w:val="99"/>
    <w:rsid w:val="006F0D5C"/>
    <w:rPr>
      <w:rFonts w:cstheme="minorBidi"/>
      <w:color w:val="auto"/>
    </w:rPr>
  </w:style>
  <w:style w:type="paragraph" w:customStyle="1" w:styleId="CM180">
    <w:name w:val="CM180"/>
    <w:basedOn w:val="Default"/>
    <w:next w:val="Default"/>
    <w:uiPriority w:val="99"/>
    <w:rsid w:val="006F0D5C"/>
    <w:rPr>
      <w:rFonts w:cstheme="minorBidi"/>
      <w:color w:val="auto"/>
    </w:rPr>
  </w:style>
  <w:style w:type="paragraph" w:customStyle="1" w:styleId="CM181">
    <w:name w:val="CM181"/>
    <w:basedOn w:val="Default"/>
    <w:next w:val="Default"/>
    <w:uiPriority w:val="99"/>
    <w:rsid w:val="006F0D5C"/>
    <w:rPr>
      <w:rFonts w:cstheme="minorBidi"/>
      <w:color w:val="auto"/>
    </w:rPr>
  </w:style>
  <w:style w:type="paragraph" w:customStyle="1" w:styleId="CM187">
    <w:name w:val="CM187"/>
    <w:basedOn w:val="Default"/>
    <w:next w:val="Default"/>
    <w:uiPriority w:val="99"/>
    <w:rsid w:val="006F0D5C"/>
    <w:rPr>
      <w:rFonts w:cstheme="minorBidi"/>
      <w:color w:val="auto"/>
    </w:rPr>
  </w:style>
  <w:style w:type="paragraph" w:customStyle="1" w:styleId="CM189">
    <w:name w:val="CM189"/>
    <w:basedOn w:val="Default"/>
    <w:next w:val="Default"/>
    <w:uiPriority w:val="99"/>
    <w:rsid w:val="006F0D5C"/>
    <w:rPr>
      <w:rFonts w:cstheme="minorBidi"/>
      <w:color w:val="auto"/>
    </w:rPr>
  </w:style>
  <w:style w:type="paragraph" w:styleId="Title">
    <w:name w:val="Title"/>
    <w:basedOn w:val="Normal"/>
    <w:next w:val="Normal"/>
    <w:link w:val="TitleChar"/>
    <w:uiPriority w:val="10"/>
    <w:qFormat/>
    <w:rsid w:val="003B1007"/>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leChar">
    <w:name w:val="Title Char"/>
    <w:basedOn w:val="DefaultParagraphFont"/>
    <w:link w:val="Title"/>
    <w:uiPriority w:val="10"/>
    <w:rsid w:val="003B1007"/>
    <w:rPr>
      <w:rFonts w:asciiTheme="majorHAnsi" w:eastAsiaTheme="majorEastAsia" w:hAnsiTheme="majorHAnsi" w:cs="Mangal"/>
      <w:color w:val="17365D" w:themeColor="text2" w:themeShade="BF"/>
      <w:spacing w:val="5"/>
      <w:kern w:val="28"/>
      <w:sz w:val="52"/>
      <w:szCs w:val="47"/>
      <w:lang w:eastAsia="hi-IN" w:bidi="hi-IN"/>
    </w:rPr>
  </w:style>
  <w:style w:type="character" w:customStyle="1" w:styleId="Heading2Char">
    <w:name w:val="Heading 2 Char"/>
    <w:basedOn w:val="DefaultParagraphFont"/>
    <w:link w:val="Heading2"/>
    <w:uiPriority w:val="9"/>
    <w:semiHidden/>
    <w:rsid w:val="003B1007"/>
    <w:rPr>
      <w:rFonts w:asciiTheme="majorHAnsi" w:eastAsiaTheme="majorEastAsia" w:hAnsiTheme="majorHAnsi" w:cs="Mangal"/>
      <w:b/>
      <w:bCs/>
      <w:color w:val="4F81BD" w:themeColor="accent1"/>
      <w:kern w:val="1"/>
      <w:sz w:val="26"/>
      <w:szCs w:val="23"/>
      <w:lang w:eastAsia="hi-IN" w:bidi="hi-IN"/>
    </w:rPr>
  </w:style>
  <w:style w:type="character" w:styleId="Hyperlink">
    <w:name w:val="Hyperlink"/>
    <w:basedOn w:val="DefaultParagraphFont"/>
    <w:uiPriority w:val="99"/>
    <w:unhideWhenUsed/>
    <w:rsid w:val="006C7032"/>
    <w:rPr>
      <w:color w:val="0000FF"/>
      <w:u w:val="single"/>
    </w:rPr>
  </w:style>
  <w:style w:type="character" w:styleId="Emphasis">
    <w:name w:val="Emphasis"/>
    <w:basedOn w:val="DefaultParagraphFont"/>
    <w:uiPriority w:val="20"/>
    <w:qFormat/>
    <w:rsid w:val="006C7032"/>
    <w:rPr>
      <w:i/>
      <w:iCs/>
    </w:rPr>
  </w:style>
  <w:style w:type="character" w:customStyle="1" w:styleId="Heading3Char">
    <w:name w:val="Heading 3 Char"/>
    <w:basedOn w:val="DefaultParagraphFont"/>
    <w:link w:val="Heading3"/>
    <w:uiPriority w:val="9"/>
    <w:semiHidden/>
    <w:rsid w:val="00C50509"/>
    <w:rPr>
      <w:rFonts w:asciiTheme="majorHAnsi" w:eastAsiaTheme="majorEastAsia" w:hAnsiTheme="majorHAnsi" w:cs="Mangal"/>
      <w:b/>
      <w:bCs/>
      <w:color w:val="4F81BD" w:themeColor="accent1"/>
      <w:kern w:val="1"/>
      <w:sz w:val="24"/>
      <w:szCs w:val="21"/>
      <w:lang w:eastAsia="hi-IN" w:bidi="hi-IN"/>
    </w:rPr>
  </w:style>
  <w:style w:type="character" w:styleId="Strong">
    <w:name w:val="Strong"/>
    <w:basedOn w:val="DefaultParagraphFont"/>
    <w:uiPriority w:val="22"/>
    <w:qFormat/>
    <w:rsid w:val="002377DA"/>
    <w:rPr>
      <w:b/>
      <w:bCs/>
    </w:rPr>
  </w:style>
  <w:style w:type="paragraph" w:customStyle="1" w:styleId="Explaination">
    <w:name w:val="Explaination"/>
    <w:basedOn w:val="Normal"/>
    <w:link w:val="ExplainationChar"/>
    <w:qFormat/>
    <w:rsid w:val="009B5E30"/>
    <w:rPr>
      <w:rFonts w:asciiTheme="minorHAnsi" w:eastAsia="SimSun" w:hAnsiTheme="minorHAnsi" w:cs="Lucida Sans"/>
      <w:color w:val="auto"/>
    </w:rPr>
  </w:style>
  <w:style w:type="character" w:customStyle="1" w:styleId="ExplainationChar">
    <w:name w:val="Explaination Char"/>
    <w:basedOn w:val="DefaultParagraphFont"/>
    <w:link w:val="Explaination"/>
    <w:rsid w:val="009B5E30"/>
    <w:rPr>
      <w:rFonts w:asciiTheme="minorHAnsi" w:eastAsia="SimSun" w:hAnsiTheme="minorHAnsi" w:cs="Lucida Sans"/>
      <w:kern w:val="1"/>
      <w:sz w:val="24"/>
      <w:szCs w:val="24"/>
      <w:lang w:eastAsia="hi-IN" w:bidi="hi-IN"/>
    </w:rPr>
  </w:style>
  <w:style w:type="paragraph" w:customStyle="1" w:styleId="Task">
    <w:name w:val="Task"/>
    <w:basedOn w:val="Normal"/>
    <w:link w:val="TaskChar"/>
    <w:qFormat/>
    <w:rsid w:val="009B5E30"/>
    <w:pPr>
      <w:autoSpaceDE w:val="0"/>
    </w:pPr>
    <w:rPr>
      <w:b/>
      <w:sz w:val="28"/>
      <w:szCs w:val="28"/>
    </w:rPr>
  </w:style>
  <w:style w:type="character" w:customStyle="1" w:styleId="TaskChar">
    <w:name w:val="Task Char"/>
    <w:basedOn w:val="DefaultParagraphFont"/>
    <w:link w:val="Task"/>
    <w:rsid w:val="009B5E30"/>
    <w:rPr>
      <w:rFonts w:ascii="Calibri" w:eastAsia="font241" w:hAnsi="Calibri" w:cs="Calibri"/>
      <w:b/>
      <w:color w:val="000000"/>
      <w:kern w:val="1"/>
      <w:sz w:val="28"/>
      <w:szCs w:val="28"/>
      <w:lang w:eastAsia="hi-IN" w:bidi="hi-IN"/>
    </w:rPr>
  </w:style>
  <w:style w:type="paragraph" w:customStyle="1" w:styleId="Questions">
    <w:name w:val="Questions"/>
    <w:basedOn w:val="ListParagraph"/>
    <w:link w:val="QuestionsChar"/>
    <w:qFormat/>
    <w:rsid w:val="009B5E30"/>
    <w:pPr>
      <w:numPr>
        <w:numId w:val="11"/>
      </w:numPr>
      <w:tabs>
        <w:tab w:val="clear" w:pos="360"/>
      </w:tabs>
      <w:ind w:hanging="360"/>
    </w:pPr>
    <w:rPr>
      <w:rFonts w:cs="Calibri"/>
      <w:b/>
      <w:i/>
    </w:rPr>
  </w:style>
  <w:style w:type="character" w:customStyle="1" w:styleId="QuestionsChar">
    <w:name w:val="Questions Char"/>
    <w:basedOn w:val="DefaultParagraphFont"/>
    <w:link w:val="Questions"/>
    <w:rsid w:val="009B5E30"/>
    <w:rPr>
      <w:rFonts w:ascii="Calibri" w:eastAsia="font241" w:hAnsi="Calibri" w:cs="Calibri"/>
      <w:b/>
      <w:i/>
      <w:color w:val="000000"/>
      <w:kern w:val="1"/>
      <w:sz w:val="24"/>
      <w:szCs w:val="21"/>
      <w:lang w:eastAsia="hi-IN" w:bidi="hi-IN"/>
    </w:rPr>
  </w:style>
  <w:style w:type="paragraph" w:customStyle="1" w:styleId="ModuleNumber">
    <w:name w:val="Module Number"/>
    <w:basedOn w:val="Normal"/>
    <w:link w:val="ModuleNumberChar"/>
    <w:qFormat/>
    <w:rsid w:val="009B5E30"/>
    <w:pPr>
      <w:autoSpaceDE w:val="0"/>
    </w:pPr>
    <w:rPr>
      <w:b/>
      <w:sz w:val="36"/>
      <w:szCs w:val="36"/>
    </w:rPr>
  </w:style>
  <w:style w:type="character" w:customStyle="1" w:styleId="ModuleNumberChar">
    <w:name w:val="Module Number Char"/>
    <w:basedOn w:val="DefaultParagraphFont"/>
    <w:link w:val="ModuleNumber"/>
    <w:rsid w:val="009B5E30"/>
    <w:rPr>
      <w:rFonts w:ascii="Calibri" w:eastAsia="font241" w:hAnsi="Calibri" w:cs="Calibri"/>
      <w:b/>
      <w:color w:val="000000"/>
      <w:kern w:val="1"/>
      <w:sz w:val="36"/>
      <w:szCs w:val="36"/>
      <w:lang w:eastAsia="hi-IN" w:bidi="hi-IN"/>
    </w:rPr>
  </w:style>
  <w:style w:type="paragraph" w:customStyle="1" w:styleId="ModuleTitle">
    <w:name w:val="Module Title"/>
    <w:basedOn w:val="Normal"/>
    <w:link w:val="ModuleTitleChar"/>
    <w:qFormat/>
    <w:rsid w:val="009B5E30"/>
    <w:pPr>
      <w:pBdr>
        <w:bottom w:val="single" w:sz="8" w:space="2" w:color="000000"/>
      </w:pBdr>
      <w:autoSpaceDE w:val="0"/>
    </w:pPr>
    <w:rPr>
      <w:b/>
      <w:i/>
      <w:iCs/>
      <w:sz w:val="46"/>
      <w:szCs w:val="46"/>
    </w:rPr>
  </w:style>
  <w:style w:type="character" w:customStyle="1" w:styleId="ModuleTitleChar">
    <w:name w:val="Module Title Char"/>
    <w:basedOn w:val="DefaultParagraphFont"/>
    <w:link w:val="ModuleTitle"/>
    <w:rsid w:val="009B5E30"/>
    <w:rPr>
      <w:rFonts w:ascii="Calibri" w:eastAsia="font241" w:hAnsi="Calibri" w:cs="Calibri"/>
      <w:b/>
      <w:i/>
      <w:iCs/>
      <w:color w:val="000000"/>
      <w:kern w:val="1"/>
      <w:sz w:val="46"/>
      <w:szCs w:val="46"/>
      <w:lang w:eastAsia="hi-IN" w:bidi="hi-IN"/>
    </w:rPr>
  </w:style>
  <w:style w:type="character" w:styleId="PageNumber">
    <w:name w:val="page number"/>
    <w:basedOn w:val="DefaultParagraphFont"/>
    <w:semiHidden/>
    <w:unhideWhenUsed/>
    <w:rsid w:val="009B5E3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E30"/>
    <w:pPr>
      <w:widowControl w:val="0"/>
      <w:suppressAutoHyphens/>
    </w:pPr>
    <w:rPr>
      <w:rFonts w:ascii="Calibri" w:eastAsia="font241" w:hAnsi="Calibri" w:cs="Calibri"/>
      <w:color w:val="000000"/>
      <w:kern w:val="1"/>
      <w:sz w:val="24"/>
      <w:szCs w:val="24"/>
      <w:lang w:eastAsia="hi-IN" w:bidi="hi-IN"/>
    </w:rPr>
  </w:style>
  <w:style w:type="paragraph" w:styleId="Heading1">
    <w:name w:val="heading 1"/>
    <w:basedOn w:val="Normal"/>
    <w:next w:val="Normal"/>
    <w:link w:val="Heading1Char"/>
    <w:uiPriority w:val="9"/>
    <w:qFormat/>
    <w:rsid w:val="00F97E51"/>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next w:val="Normal"/>
    <w:link w:val="Heading2Char"/>
    <w:uiPriority w:val="9"/>
    <w:semiHidden/>
    <w:unhideWhenUsed/>
    <w:qFormat/>
    <w:rsid w:val="003B1007"/>
    <w:pPr>
      <w:keepNext/>
      <w:keepLines/>
      <w:spacing w:before="200"/>
      <w:outlineLvl w:val="1"/>
    </w:pPr>
    <w:rPr>
      <w:rFonts w:asciiTheme="majorHAnsi" w:eastAsiaTheme="majorEastAsia" w:hAnsiTheme="majorHAnsi" w:cs="Mangal"/>
      <w:b/>
      <w:bCs/>
      <w:color w:val="4F81BD" w:themeColor="accent1"/>
      <w:sz w:val="26"/>
      <w:szCs w:val="23"/>
    </w:rPr>
  </w:style>
  <w:style w:type="paragraph" w:styleId="Heading3">
    <w:name w:val="heading 3"/>
    <w:basedOn w:val="Normal"/>
    <w:next w:val="Normal"/>
    <w:link w:val="Heading3Char"/>
    <w:uiPriority w:val="9"/>
    <w:semiHidden/>
    <w:unhideWhenUsed/>
    <w:qFormat/>
    <w:rsid w:val="00C50509"/>
    <w:pPr>
      <w:keepNext/>
      <w:keepLines/>
      <w:spacing w:before="200"/>
      <w:outlineLvl w:val="2"/>
    </w:pPr>
    <w:rPr>
      <w:rFonts w:asciiTheme="majorHAnsi" w:eastAsiaTheme="majorEastAsia" w:hAnsiTheme="majorHAnsi" w:cs="Mangal"/>
      <w:b/>
      <w:bCs/>
      <w:color w:val="4F81BD"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E51"/>
    <w:rPr>
      <w:rFonts w:asciiTheme="majorHAnsi" w:eastAsiaTheme="majorEastAsia" w:hAnsiTheme="majorHAnsi" w:cs="Mangal"/>
      <w:b/>
      <w:bCs/>
      <w:color w:val="365F91" w:themeColor="accent1" w:themeShade="BF"/>
      <w:kern w:val="1"/>
      <w:sz w:val="28"/>
      <w:szCs w:val="25"/>
      <w:lang w:eastAsia="hi-IN" w:bidi="hi-IN"/>
    </w:rPr>
  </w:style>
  <w:style w:type="paragraph" w:styleId="Header">
    <w:name w:val="header"/>
    <w:basedOn w:val="Normal"/>
    <w:link w:val="HeaderChar"/>
    <w:uiPriority w:val="99"/>
    <w:unhideWhenUsed/>
    <w:rsid w:val="00F97E51"/>
    <w:pPr>
      <w:tabs>
        <w:tab w:val="center" w:pos="4680"/>
        <w:tab w:val="right" w:pos="9360"/>
      </w:tabs>
    </w:pPr>
  </w:style>
  <w:style w:type="character" w:customStyle="1" w:styleId="HeaderChar">
    <w:name w:val="Header Char"/>
    <w:basedOn w:val="DefaultParagraphFont"/>
    <w:link w:val="Header"/>
    <w:uiPriority w:val="99"/>
    <w:rsid w:val="00F97E51"/>
    <w:rPr>
      <w:rFonts w:eastAsiaTheme="minorEastAsia"/>
      <w:sz w:val="24"/>
      <w:szCs w:val="24"/>
    </w:rPr>
  </w:style>
  <w:style w:type="paragraph" w:styleId="Footer">
    <w:name w:val="footer"/>
    <w:basedOn w:val="Normal"/>
    <w:link w:val="FooterChar"/>
    <w:unhideWhenUsed/>
    <w:rsid w:val="00F97E51"/>
    <w:pPr>
      <w:tabs>
        <w:tab w:val="center" w:pos="4680"/>
        <w:tab w:val="right" w:pos="9360"/>
      </w:tabs>
    </w:pPr>
  </w:style>
  <w:style w:type="character" w:customStyle="1" w:styleId="FooterChar">
    <w:name w:val="Footer Char"/>
    <w:basedOn w:val="DefaultParagraphFont"/>
    <w:link w:val="Footer"/>
    <w:rsid w:val="00F97E51"/>
    <w:rPr>
      <w:rFonts w:eastAsiaTheme="minorEastAsia"/>
      <w:sz w:val="24"/>
      <w:szCs w:val="24"/>
    </w:rPr>
  </w:style>
  <w:style w:type="paragraph" w:styleId="BalloonText">
    <w:name w:val="Balloon Text"/>
    <w:basedOn w:val="Normal"/>
    <w:link w:val="BalloonTextChar"/>
    <w:uiPriority w:val="99"/>
    <w:semiHidden/>
    <w:unhideWhenUsed/>
    <w:rsid w:val="00F97E51"/>
    <w:rPr>
      <w:rFonts w:ascii="Tahoma" w:hAnsi="Tahoma" w:cs="Tahoma"/>
      <w:sz w:val="16"/>
      <w:szCs w:val="16"/>
    </w:rPr>
  </w:style>
  <w:style w:type="character" w:customStyle="1" w:styleId="BalloonTextChar">
    <w:name w:val="Balloon Text Char"/>
    <w:basedOn w:val="DefaultParagraphFont"/>
    <w:link w:val="BalloonText"/>
    <w:uiPriority w:val="99"/>
    <w:semiHidden/>
    <w:rsid w:val="00F97E51"/>
    <w:rPr>
      <w:rFonts w:ascii="Tahoma" w:eastAsiaTheme="minorEastAsia" w:hAnsi="Tahoma" w:cs="Tahoma"/>
      <w:sz w:val="16"/>
      <w:szCs w:val="16"/>
    </w:rPr>
  </w:style>
  <w:style w:type="table" w:styleId="TableGrid">
    <w:name w:val="Table Grid"/>
    <w:basedOn w:val="TableNormal"/>
    <w:uiPriority w:val="59"/>
    <w:rsid w:val="00F97E51"/>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B5E30"/>
    <w:pPr>
      <w:ind w:left="720"/>
      <w:contextualSpacing/>
    </w:pPr>
    <w:rPr>
      <w:rFonts w:cs="Mangal"/>
      <w:szCs w:val="21"/>
    </w:rPr>
  </w:style>
  <w:style w:type="paragraph" w:styleId="Caption">
    <w:name w:val="caption"/>
    <w:aliases w:val="Question"/>
    <w:basedOn w:val="Normal"/>
    <w:qFormat/>
    <w:rsid w:val="009B5E30"/>
    <w:pPr>
      <w:suppressLineNumbers/>
      <w:spacing w:before="120" w:after="120"/>
    </w:pPr>
    <w:rPr>
      <w:i/>
      <w:iCs/>
    </w:rPr>
  </w:style>
  <w:style w:type="paragraph" w:customStyle="1" w:styleId="Default">
    <w:name w:val="Default"/>
    <w:rsid w:val="006F0D5C"/>
    <w:pPr>
      <w:widowControl w:val="0"/>
      <w:autoSpaceDE w:val="0"/>
      <w:autoSpaceDN w:val="0"/>
      <w:adjustRightInd w:val="0"/>
    </w:pPr>
    <w:rPr>
      <w:rFonts w:ascii="Frutiger 45 Light" w:eastAsiaTheme="minorEastAsia" w:hAnsi="Frutiger 45 Light" w:cs="Frutiger 45 Light"/>
      <w:color w:val="000000"/>
    </w:rPr>
  </w:style>
  <w:style w:type="paragraph" w:customStyle="1" w:styleId="CM2">
    <w:name w:val="CM2"/>
    <w:basedOn w:val="Default"/>
    <w:next w:val="Default"/>
    <w:uiPriority w:val="99"/>
    <w:rsid w:val="006F0D5C"/>
    <w:pPr>
      <w:spacing w:line="256" w:lineRule="atLeast"/>
    </w:pPr>
    <w:rPr>
      <w:rFonts w:cstheme="minorBidi"/>
      <w:color w:val="auto"/>
    </w:rPr>
  </w:style>
  <w:style w:type="paragraph" w:customStyle="1" w:styleId="CM159">
    <w:name w:val="CM159"/>
    <w:basedOn w:val="Default"/>
    <w:next w:val="Default"/>
    <w:uiPriority w:val="99"/>
    <w:rsid w:val="006F0D5C"/>
    <w:rPr>
      <w:rFonts w:cstheme="minorBidi"/>
      <w:color w:val="auto"/>
    </w:rPr>
  </w:style>
  <w:style w:type="paragraph" w:customStyle="1" w:styleId="CM160">
    <w:name w:val="CM160"/>
    <w:basedOn w:val="Default"/>
    <w:next w:val="Default"/>
    <w:uiPriority w:val="99"/>
    <w:rsid w:val="006F0D5C"/>
    <w:rPr>
      <w:rFonts w:cstheme="minorBidi"/>
      <w:color w:val="auto"/>
    </w:rPr>
  </w:style>
  <w:style w:type="paragraph" w:customStyle="1" w:styleId="CM161">
    <w:name w:val="CM161"/>
    <w:basedOn w:val="Default"/>
    <w:next w:val="Default"/>
    <w:uiPriority w:val="99"/>
    <w:rsid w:val="006F0D5C"/>
    <w:rPr>
      <w:rFonts w:cstheme="minorBidi"/>
      <w:color w:val="auto"/>
    </w:rPr>
  </w:style>
  <w:style w:type="paragraph" w:customStyle="1" w:styleId="CM162">
    <w:name w:val="CM162"/>
    <w:basedOn w:val="Default"/>
    <w:next w:val="Default"/>
    <w:uiPriority w:val="99"/>
    <w:rsid w:val="006F0D5C"/>
    <w:rPr>
      <w:rFonts w:cstheme="minorBidi"/>
      <w:color w:val="auto"/>
    </w:rPr>
  </w:style>
  <w:style w:type="paragraph" w:customStyle="1" w:styleId="CM163">
    <w:name w:val="CM163"/>
    <w:basedOn w:val="Default"/>
    <w:next w:val="Default"/>
    <w:uiPriority w:val="99"/>
    <w:rsid w:val="006F0D5C"/>
    <w:rPr>
      <w:rFonts w:cstheme="minorBidi"/>
      <w:color w:val="auto"/>
    </w:rPr>
  </w:style>
  <w:style w:type="paragraph" w:customStyle="1" w:styleId="CM5">
    <w:name w:val="CM5"/>
    <w:basedOn w:val="Default"/>
    <w:next w:val="Default"/>
    <w:uiPriority w:val="99"/>
    <w:rsid w:val="006F0D5C"/>
    <w:rPr>
      <w:rFonts w:cstheme="minorBidi"/>
      <w:color w:val="auto"/>
    </w:rPr>
  </w:style>
  <w:style w:type="paragraph" w:customStyle="1" w:styleId="CM165">
    <w:name w:val="CM165"/>
    <w:basedOn w:val="Default"/>
    <w:next w:val="Default"/>
    <w:uiPriority w:val="99"/>
    <w:rsid w:val="006F0D5C"/>
    <w:rPr>
      <w:rFonts w:cstheme="minorBidi"/>
      <w:color w:val="auto"/>
    </w:rPr>
  </w:style>
  <w:style w:type="paragraph" w:customStyle="1" w:styleId="CM167">
    <w:name w:val="CM167"/>
    <w:basedOn w:val="Default"/>
    <w:next w:val="Default"/>
    <w:uiPriority w:val="99"/>
    <w:rsid w:val="006F0D5C"/>
    <w:rPr>
      <w:rFonts w:cstheme="minorBidi"/>
      <w:color w:val="auto"/>
    </w:rPr>
  </w:style>
  <w:style w:type="paragraph" w:customStyle="1" w:styleId="CM170">
    <w:name w:val="CM170"/>
    <w:basedOn w:val="Default"/>
    <w:next w:val="Default"/>
    <w:uiPriority w:val="99"/>
    <w:rsid w:val="006F0D5C"/>
    <w:rPr>
      <w:rFonts w:cstheme="minorBidi"/>
      <w:color w:val="auto"/>
    </w:rPr>
  </w:style>
  <w:style w:type="paragraph" w:customStyle="1" w:styleId="CM166">
    <w:name w:val="CM166"/>
    <w:basedOn w:val="Default"/>
    <w:next w:val="Default"/>
    <w:uiPriority w:val="99"/>
    <w:rsid w:val="006F0D5C"/>
    <w:rPr>
      <w:rFonts w:cstheme="minorBidi"/>
      <w:color w:val="auto"/>
    </w:rPr>
  </w:style>
  <w:style w:type="paragraph" w:customStyle="1" w:styleId="CM168">
    <w:name w:val="CM168"/>
    <w:basedOn w:val="Default"/>
    <w:next w:val="Default"/>
    <w:uiPriority w:val="99"/>
    <w:rsid w:val="006F0D5C"/>
    <w:rPr>
      <w:rFonts w:cstheme="minorBidi"/>
      <w:color w:val="auto"/>
    </w:rPr>
  </w:style>
  <w:style w:type="paragraph" w:customStyle="1" w:styleId="CM169">
    <w:name w:val="CM169"/>
    <w:basedOn w:val="Default"/>
    <w:next w:val="Default"/>
    <w:uiPriority w:val="99"/>
    <w:rsid w:val="006F0D5C"/>
    <w:rPr>
      <w:rFonts w:cstheme="minorBidi"/>
      <w:color w:val="auto"/>
    </w:rPr>
  </w:style>
  <w:style w:type="paragraph" w:customStyle="1" w:styleId="CM55">
    <w:name w:val="CM55"/>
    <w:basedOn w:val="Default"/>
    <w:next w:val="Default"/>
    <w:uiPriority w:val="99"/>
    <w:rsid w:val="006F0D5C"/>
    <w:pPr>
      <w:spacing w:line="260" w:lineRule="atLeast"/>
    </w:pPr>
    <w:rPr>
      <w:rFonts w:cstheme="minorBidi"/>
      <w:color w:val="auto"/>
    </w:rPr>
  </w:style>
  <w:style w:type="paragraph" w:customStyle="1" w:styleId="CM62">
    <w:name w:val="CM62"/>
    <w:basedOn w:val="Default"/>
    <w:next w:val="Default"/>
    <w:uiPriority w:val="99"/>
    <w:rsid w:val="006F0D5C"/>
    <w:pPr>
      <w:spacing w:line="380" w:lineRule="atLeast"/>
    </w:pPr>
    <w:rPr>
      <w:rFonts w:cstheme="minorBidi"/>
      <w:color w:val="auto"/>
    </w:rPr>
  </w:style>
  <w:style w:type="paragraph" w:customStyle="1" w:styleId="CM171">
    <w:name w:val="CM171"/>
    <w:basedOn w:val="Default"/>
    <w:next w:val="Default"/>
    <w:uiPriority w:val="99"/>
    <w:rsid w:val="006F0D5C"/>
    <w:rPr>
      <w:rFonts w:cstheme="minorBidi"/>
      <w:color w:val="auto"/>
    </w:rPr>
  </w:style>
  <w:style w:type="paragraph" w:customStyle="1" w:styleId="CM173">
    <w:name w:val="CM173"/>
    <w:basedOn w:val="Default"/>
    <w:next w:val="Default"/>
    <w:uiPriority w:val="99"/>
    <w:rsid w:val="006F0D5C"/>
    <w:rPr>
      <w:rFonts w:cstheme="minorBidi"/>
      <w:color w:val="auto"/>
    </w:rPr>
  </w:style>
  <w:style w:type="paragraph" w:customStyle="1" w:styleId="CM175">
    <w:name w:val="CM175"/>
    <w:basedOn w:val="Default"/>
    <w:next w:val="Default"/>
    <w:uiPriority w:val="99"/>
    <w:rsid w:val="006F0D5C"/>
    <w:rPr>
      <w:rFonts w:cstheme="minorBidi"/>
      <w:color w:val="auto"/>
    </w:rPr>
  </w:style>
  <w:style w:type="paragraph" w:customStyle="1" w:styleId="CM176">
    <w:name w:val="CM176"/>
    <w:basedOn w:val="Default"/>
    <w:next w:val="Default"/>
    <w:uiPriority w:val="99"/>
    <w:rsid w:val="006F0D5C"/>
    <w:rPr>
      <w:rFonts w:cstheme="minorBidi"/>
      <w:color w:val="auto"/>
    </w:rPr>
  </w:style>
  <w:style w:type="paragraph" w:customStyle="1" w:styleId="CM179">
    <w:name w:val="CM179"/>
    <w:basedOn w:val="Default"/>
    <w:next w:val="Default"/>
    <w:uiPriority w:val="99"/>
    <w:rsid w:val="006F0D5C"/>
    <w:rPr>
      <w:rFonts w:cstheme="minorBidi"/>
      <w:color w:val="auto"/>
    </w:rPr>
  </w:style>
  <w:style w:type="paragraph" w:customStyle="1" w:styleId="CM180">
    <w:name w:val="CM180"/>
    <w:basedOn w:val="Default"/>
    <w:next w:val="Default"/>
    <w:uiPriority w:val="99"/>
    <w:rsid w:val="006F0D5C"/>
    <w:rPr>
      <w:rFonts w:cstheme="minorBidi"/>
      <w:color w:val="auto"/>
    </w:rPr>
  </w:style>
  <w:style w:type="paragraph" w:customStyle="1" w:styleId="CM181">
    <w:name w:val="CM181"/>
    <w:basedOn w:val="Default"/>
    <w:next w:val="Default"/>
    <w:uiPriority w:val="99"/>
    <w:rsid w:val="006F0D5C"/>
    <w:rPr>
      <w:rFonts w:cstheme="minorBidi"/>
      <w:color w:val="auto"/>
    </w:rPr>
  </w:style>
  <w:style w:type="paragraph" w:customStyle="1" w:styleId="CM187">
    <w:name w:val="CM187"/>
    <w:basedOn w:val="Default"/>
    <w:next w:val="Default"/>
    <w:uiPriority w:val="99"/>
    <w:rsid w:val="006F0D5C"/>
    <w:rPr>
      <w:rFonts w:cstheme="minorBidi"/>
      <w:color w:val="auto"/>
    </w:rPr>
  </w:style>
  <w:style w:type="paragraph" w:customStyle="1" w:styleId="CM189">
    <w:name w:val="CM189"/>
    <w:basedOn w:val="Default"/>
    <w:next w:val="Default"/>
    <w:uiPriority w:val="99"/>
    <w:rsid w:val="006F0D5C"/>
    <w:rPr>
      <w:rFonts w:cstheme="minorBidi"/>
      <w:color w:val="auto"/>
    </w:rPr>
  </w:style>
  <w:style w:type="paragraph" w:styleId="Title">
    <w:name w:val="Title"/>
    <w:basedOn w:val="Normal"/>
    <w:next w:val="Normal"/>
    <w:link w:val="TitleChar"/>
    <w:uiPriority w:val="10"/>
    <w:qFormat/>
    <w:rsid w:val="003B1007"/>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leChar">
    <w:name w:val="Title Char"/>
    <w:basedOn w:val="DefaultParagraphFont"/>
    <w:link w:val="Title"/>
    <w:uiPriority w:val="10"/>
    <w:rsid w:val="003B1007"/>
    <w:rPr>
      <w:rFonts w:asciiTheme="majorHAnsi" w:eastAsiaTheme="majorEastAsia" w:hAnsiTheme="majorHAnsi" w:cs="Mangal"/>
      <w:color w:val="17365D" w:themeColor="text2" w:themeShade="BF"/>
      <w:spacing w:val="5"/>
      <w:kern w:val="28"/>
      <w:sz w:val="52"/>
      <w:szCs w:val="47"/>
      <w:lang w:eastAsia="hi-IN" w:bidi="hi-IN"/>
    </w:rPr>
  </w:style>
  <w:style w:type="character" w:customStyle="1" w:styleId="Heading2Char">
    <w:name w:val="Heading 2 Char"/>
    <w:basedOn w:val="DefaultParagraphFont"/>
    <w:link w:val="Heading2"/>
    <w:uiPriority w:val="9"/>
    <w:semiHidden/>
    <w:rsid w:val="003B1007"/>
    <w:rPr>
      <w:rFonts w:asciiTheme="majorHAnsi" w:eastAsiaTheme="majorEastAsia" w:hAnsiTheme="majorHAnsi" w:cs="Mangal"/>
      <w:b/>
      <w:bCs/>
      <w:color w:val="4F81BD" w:themeColor="accent1"/>
      <w:kern w:val="1"/>
      <w:sz w:val="26"/>
      <w:szCs w:val="23"/>
      <w:lang w:eastAsia="hi-IN" w:bidi="hi-IN"/>
    </w:rPr>
  </w:style>
  <w:style w:type="character" w:styleId="Hyperlink">
    <w:name w:val="Hyperlink"/>
    <w:basedOn w:val="DefaultParagraphFont"/>
    <w:uiPriority w:val="99"/>
    <w:unhideWhenUsed/>
    <w:rsid w:val="006C7032"/>
    <w:rPr>
      <w:color w:val="0000FF"/>
      <w:u w:val="single"/>
    </w:rPr>
  </w:style>
  <w:style w:type="character" w:styleId="Emphasis">
    <w:name w:val="Emphasis"/>
    <w:basedOn w:val="DefaultParagraphFont"/>
    <w:uiPriority w:val="20"/>
    <w:qFormat/>
    <w:rsid w:val="006C7032"/>
    <w:rPr>
      <w:i/>
      <w:iCs/>
    </w:rPr>
  </w:style>
  <w:style w:type="character" w:customStyle="1" w:styleId="Heading3Char">
    <w:name w:val="Heading 3 Char"/>
    <w:basedOn w:val="DefaultParagraphFont"/>
    <w:link w:val="Heading3"/>
    <w:uiPriority w:val="9"/>
    <w:semiHidden/>
    <w:rsid w:val="00C50509"/>
    <w:rPr>
      <w:rFonts w:asciiTheme="majorHAnsi" w:eastAsiaTheme="majorEastAsia" w:hAnsiTheme="majorHAnsi" w:cs="Mangal"/>
      <w:b/>
      <w:bCs/>
      <w:color w:val="4F81BD" w:themeColor="accent1"/>
      <w:kern w:val="1"/>
      <w:sz w:val="24"/>
      <w:szCs w:val="21"/>
      <w:lang w:eastAsia="hi-IN" w:bidi="hi-IN"/>
    </w:rPr>
  </w:style>
  <w:style w:type="character" w:styleId="Strong">
    <w:name w:val="Strong"/>
    <w:basedOn w:val="DefaultParagraphFont"/>
    <w:uiPriority w:val="22"/>
    <w:qFormat/>
    <w:rsid w:val="002377DA"/>
    <w:rPr>
      <w:b/>
      <w:bCs/>
    </w:rPr>
  </w:style>
  <w:style w:type="paragraph" w:customStyle="1" w:styleId="Explaination">
    <w:name w:val="Explaination"/>
    <w:basedOn w:val="Normal"/>
    <w:link w:val="ExplainationChar"/>
    <w:qFormat/>
    <w:rsid w:val="009B5E30"/>
    <w:rPr>
      <w:rFonts w:asciiTheme="minorHAnsi" w:eastAsia="SimSun" w:hAnsiTheme="minorHAnsi" w:cs="Lucida Sans"/>
      <w:color w:val="auto"/>
    </w:rPr>
  </w:style>
  <w:style w:type="character" w:customStyle="1" w:styleId="ExplainationChar">
    <w:name w:val="Explaination Char"/>
    <w:basedOn w:val="DefaultParagraphFont"/>
    <w:link w:val="Explaination"/>
    <w:rsid w:val="009B5E30"/>
    <w:rPr>
      <w:rFonts w:asciiTheme="minorHAnsi" w:eastAsia="SimSun" w:hAnsiTheme="minorHAnsi" w:cs="Lucida Sans"/>
      <w:kern w:val="1"/>
      <w:sz w:val="24"/>
      <w:szCs w:val="24"/>
      <w:lang w:eastAsia="hi-IN" w:bidi="hi-IN"/>
    </w:rPr>
  </w:style>
  <w:style w:type="paragraph" w:customStyle="1" w:styleId="Task">
    <w:name w:val="Task"/>
    <w:basedOn w:val="Normal"/>
    <w:link w:val="TaskChar"/>
    <w:qFormat/>
    <w:rsid w:val="009B5E30"/>
    <w:pPr>
      <w:autoSpaceDE w:val="0"/>
    </w:pPr>
    <w:rPr>
      <w:b/>
      <w:sz w:val="28"/>
      <w:szCs w:val="28"/>
    </w:rPr>
  </w:style>
  <w:style w:type="character" w:customStyle="1" w:styleId="TaskChar">
    <w:name w:val="Task Char"/>
    <w:basedOn w:val="DefaultParagraphFont"/>
    <w:link w:val="Task"/>
    <w:rsid w:val="009B5E30"/>
    <w:rPr>
      <w:rFonts w:ascii="Calibri" w:eastAsia="font241" w:hAnsi="Calibri" w:cs="Calibri"/>
      <w:b/>
      <w:color w:val="000000"/>
      <w:kern w:val="1"/>
      <w:sz w:val="28"/>
      <w:szCs w:val="28"/>
      <w:lang w:eastAsia="hi-IN" w:bidi="hi-IN"/>
    </w:rPr>
  </w:style>
  <w:style w:type="paragraph" w:customStyle="1" w:styleId="Questions">
    <w:name w:val="Questions"/>
    <w:basedOn w:val="ListParagraph"/>
    <w:link w:val="QuestionsChar"/>
    <w:qFormat/>
    <w:rsid w:val="009B5E30"/>
    <w:pPr>
      <w:numPr>
        <w:numId w:val="11"/>
      </w:numPr>
      <w:tabs>
        <w:tab w:val="clear" w:pos="360"/>
      </w:tabs>
      <w:ind w:hanging="360"/>
    </w:pPr>
    <w:rPr>
      <w:rFonts w:cs="Calibri"/>
      <w:b/>
      <w:i/>
    </w:rPr>
  </w:style>
  <w:style w:type="character" w:customStyle="1" w:styleId="QuestionsChar">
    <w:name w:val="Questions Char"/>
    <w:basedOn w:val="DefaultParagraphFont"/>
    <w:link w:val="Questions"/>
    <w:rsid w:val="009B5E30"/>
    <w:rPr>
      <w:rFonts w:ascii="Calibri" w:eastAsia="font241" w:hAnsi="Calibri" w:cs="Calibri"/>
      <w:b/>
      <w:i/>
      <w:color w:val="000000"/>
      <w:kern w:val="1"/>
      <w:sz w:val="24"/>
      <w:szCs w:val="21"/>
      <w:lang w:eastAsia="hi-IN" w:bidi="hi-IN"/>
    </w:rPr>
  </w:style>
  <w:style w:type="paragraph" w:customStyle="1" w:styleId="ModuleNumber">
    <w:name w:val="Module Number"/>
    <w:basedOn w:val="Normal"/>
    <w:link w:val="ModuleNumberChar"/>
    <w:qFormat/>
    <w:rsid w:val="009B5E30"/>
    <w:pPr>
      <w:autoSpaceDE w:val="0"/>
    </w:pPr>
    <w:rPr>
      <w:b/>
      <w:sz w:val="36"/>
      <w:szCs w:val="36"/>
    </w:rPr>
  </w:style>
  <w:style w:type="character" w:customStyle="1" w:styleId="ModuleNumberChar">
    <w:name w:val="Module Number Char"/>
    <w:basedOn w:val="DefaultParagraphFont"/>
    <w:link w:val="ModuleNumber"/>
    <w:rsid w:val="009B5E30"/>
    <w:rPr>
      <w:rFonts w:ascii="Calibri" w:eastAsia="font241" w:hAnsi="Calibri" w:cs="Calibri"/>
      <w:b/>
      <w:color w:val="000000"/>
      <w:kern w:val="1"/>
      <w:sz w:val="36"/>
      <w:szCs w:val="36"/>
      <w:lang w:eastAsia="hi-IN" w:bidi="hi-IN"/>
    </w:rPr>
  </w:style>
  <w:style w:type="paragraph" w:customStyle="1" w:styleId="ModuleTitle">
    <w:name w:val="Module Title"/>
    <w:basedOn w:val="Normal"/>
    <w:link w:val="ModuleTitleChar"/>
    <w:qFormat/>
    <w:rsid w:val="009B5E30"/>
    <w:pPr>
      <w:pBdr>
        <w:bottom w:val="single" w:sz="8" w:space="2" w:color="000000"/>
      </w:pBdr>
      <w:autoSpaceDE w:val="0"/>
    </w:pPr>
    <w:rPr>
      <w:b/>
      <w:i/>
      <w:iCs/>
      <w:sz w:val="46"/>
      <w:szCs w:val="46"/>
    </w:rPr>
  </w:style>
  <w:style w:type="character" w:customStyle="1" w:styleId="ModuleTitleChar">
    <w:name w:val="Module Title Char"/>
    <w:basedOn w:val="DefaultParagraphFont"/>
    <w:link w:val="ModuleTitle"/>
    <w:rsid w:val="009B5E30"/>
    <w:rPr>
      <w:rFonts w:ascii="Calibri" w:eastAsia="font241" w:hAnsi="Calibri" w:cs="Calibri"/>
      <w:b/>
      <w:i/>
      <w:iCs/>
      <w:color w:val="000000"/>
      <w:kern w:val="1"/>
      <w:sz w:val="46"/>
      <w:szCs w:val="46"/>
      <w:lang w:eastAsia="hi-IN" w:bidi="hi-IN"/>
    </w:rPr>
  </w:style>
  <w:style w:type="character" w:styleId="PageNumber">
    <w:name w:val="page number"/>
    <w:basedOn w:val="DefaultParagraphFont"/>
    <w:semiHidden/>
    <w:unhideWhenUsed/>
    <w:rsid w:val="009B5E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27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esri.com/ourworldgiseducation"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ngm.nationalgeographic.com/7-billion" TargetMode="External"/><Relationship Id="rId10" Type="http://schemas.openxmlformats.org/officeDocument/2006/relationships/hyperlink" Target="http://www.youtube.com/watch?v=sc4HxPxNrZ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1597</Words>
  <Characters>9106</Characters>
  <Application>Microsoft Macintosh Word</Application>
  <DocSecurity>0</DocSecurity>
  <Lines>75</Lines>
  <Paragraphs>21</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Lesson overview </vt:lpstr>
      <vt:lpstr>    Estimated time </vt:lpstr>
      <vt:lpstr>    Materials </vt:lpstr>
      <vt:lpstr>    Objectives </vt:lpstr>
      <vt:lpstr>    GIS tools and functions </vt:lpstr>
      <vt:lpstr>    National Geography Standards </vt:lpstr>
      <vt:lpstr>    /</vt:lpstr>
      <vt:lpstr>Teaching the Lesson</vt:lpstr>
      <vt:lpstr>    Introducing the lesson</vt:lpstr>
      <vt:lpstr>    Student Activity</vt:lpstr>
      <vt:lpstr>    Concluding the lesson</vt:lpstr>
      <vt:lpstr>    Extending the lesson</vt:lpstr>
      <vt:lpstr>Answer key </vt:lpstr>
      <vt:lpstr>Assessment rubrics </vt:lpstr>
      <vt:lpstr>    Middle school </vt:lpstr>
      <vt:lpstr>    High School</vt:lpstr>
    </vt:vector>
  </TitlesOfParts>
  <Company/>
  <LinksUpToDate>false</LinksUpToDate>
  <CharactersWithSpaces>10682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Barbaree Ash Duke</dc:creator>
  <cp:lastModifiedBy>Anita Palmer</cp:lastModifiedBy>
  <cp:revision>3</cp:revision>
  <dcterms:created xsi:type="dcterms:W3CDTF">2015-09-29T22:33:00Z</dcterms:created>
  <dcterms:modified xsi:type="dcterms:W3CDTF">2017-05-14T17:17:00Z</dcterms:modified>
</cp:coreProperties>
</file>